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722A0" w14:textId="77777777" w:rsidR="00126B4A" w:rsidRPr="00EF7C27" w:rsidRDefault="00070434" w:rsidP="00C9324E">
      <w:pPr>
        <w:spacing w:after="0" w:line="240" w:lineRule="auto"/>
        <w:rPr>
          <w:rFonts w:ascii="Arial" w:hAnsi="Arial" w:cs="Arial"/>
          <w:b/>
        </w:rPr>
      </w:pPr>
      <w:r>
        <w:rPr>
          <w:rFonts w:ascii="Arial" w:hAnsi="Arial" w:cs="Arial"/>
          <w:b/>
        </w:rPr>
        <w:t xml:space="preserve">Guidelines for the Giving of </w:t>
      </w:r>
      <w:r w:rsidR="00126B4A" w:rsidRPr="00EF7C27">
        <w:rPr>
          <w:rFonts w:ascii="Arial" w:hAnsi="Arial" w:cs="Arial"/>
          <w:b/>
        </w:rPr>
        <w:t>P</w:t>
      </w:r>
      <w:r w:rsidR="004C65B2">
        <w:rPr>
          <w:rFonts w:ascii="Arial" w:hAnsi="Arial" w:cs="Arial"/>
          <w:b/>
        </w:rPr>
        <w:t>rizes</w:t>
      </w:r>
      <w:r w:rsidR="00126B4A" w:rsidRPr="00EF7C27">
        <w:rPr>
          <w:rFonts w:ascii="Arial" w:hAnsi="Arial" w:cs="Arial"/>
          <w:b/>
        </w:rPr>
        <w:t xml:space="preserve"> </w:t>
      </w:r>
      <w:r w:rsidR="004C65B2">
        <w:rPr>
          <w:rFonts w:ascii="Arial" w:hAnsi="Arial" w:cs="Arial"/>
          <w:b/>
        </w:rPr>
        <w:t>as</w:t>
      </w:r>
      <w:r w:rsidR="00126B4A" w:rsidRPr="00EF7C27">
        <w:rPr>
          <w:rFonts w:ascii="Arial" w:hAnsi="Arial" w:cs="Arial"/>
          <w:b/>
        </w:rPr>
        <w:t xml:space="preserve"> I</w:t>
      </w:r>
      <w:r w:rsidR="004C65B2">
        <w:rPr>
          <w:rFonts w:ascii="Arial" w:hAnsi="Arial" w:cs="Arial"/>
          <w:b/>
        </w:rPr>
        <w:t>ncentives</w:t>
      </w:r>
      <w:r w:rsidR="00126B4A" w:rsidRPr="00EF7C27">
        <w:rPr>
          <w:rFonts w:ascii="Arial" w:hAnsi="Arial" w:cs="Arial"/>
          <w:b/>
        </w:rPr>
        <w:t xml:space="preserve"> </w:t>
      </w:r>
      <w:r w:rsidR="004C65B2">
        <w:rPr>
          <w:rFonts w:ascii="Arial" w:hAnsi="Arial" w:cs="Arial"/>
          <w:b/>
        </w:rPr>
        <w:t>for</w:t>
      </w:r>
      <w:r w:rsidR="00126B4A" w:rsidRPr="00EF7C27">
        <w:rPr>
          <w:rFonts w:ascii="Arial" w:hAnsi="Arial" w:cs="Arial"/>
          <w:b/>
        </w:rPr>
        <w:t xml:space="preserve"> R</w:t>
      </w:r>
      <w:r w:rsidR="004C65B2">
        <w:rPr>
          <w:rFonts w:ascii="Arial" w:hAnsi="Arial" w:cs="Arial"/>
          <w:b/>
        </w:rPr>
        <w:t>esearch</w:t>
      </w:r>
      <w:r w:rsidR="00126B4A" w:rsidRPr="00EF7C27">
        <w:rPr>
          <w:rFonts w:ascii="Arial" w:hAnsi="Arial" w:cs="Arial"/>
          <w:b/>
        </w:rPr>
        <w:t xml:space="preserve"> P</w:t>
      </w:r>
      <w:r w:rsidR="004C65B2">
        <w:rPr>
          <w:rFonts w:ascii="Arial" w:hAnsi="Arial" w:cs="Arial"/>
          <w:b/>
        </w:rPr>
        <w:t>articipation</w:t>
      </w:r>
      <w:r w:rsidR="009D1E94">
        <w:rPr>
          <w:rFonts w:ascii="Arial" w:hAnsi="Arial" w:cs="Arial"/>
          <w:b/>
        </w:rPr>
        <w:t xml:space="preserve"> in a Research Activity</w:t>
      </w:r>
    </w:p>
    <w:p w14:paraId="7663C3BB" w14:textId="77777777" w:rsidR="00C9324E" w:rsidRDefault="00C9324E" w:rsidP="00C9324E">
      <w:pPr>
        <w:spacing w:after="0" w:line="240" w:lineRule="auto"/>
        <w:rPr>
          <w:rFonts w:ascii="Arial" w:hAnsi="Arial" w:cs="Arial"/>
          <w:sz w:val="20"/>
          <w:szCs w:val="20"/>
        </w:rPr>
      </w:pPr>
    </w:p>
    <w:p w14:paraId="446816BC" w14:textId="55A6A9E8" w:rsidR="00126B4A" w:rsidRDefault="008972E3" w:rsidP="00C9324E">
      <w:pPr>
        <w:spacing w:after="0" w:line="240" w:lineRule="auto"/>
        <w:rPr>
          <w:rFonts w:ascii="Arial" w:hAnsi="Arial" w:cs="Arial"/>
          <w:sz w:val="20"/>
          <w:szCs w:val="20"/>
          <w:shd w:val="clear" w:color="auto" w:fill="FFFFFF"/>
        </w:rPr>
      </w:pPr>
      <w:r>
        <w:rPr>
          <w:rFonts w:ascii="Arial" w:hAnsi="Arial" w:cs="Arial"/>
          <w:sz w:val="20"/>
          <w:szCs w:val="20"/>
        </w:rPr>
        <w:t>The</w:t>
      </w:r>
      <w:r w:rsidRPr="008972E3">
        <w:rPr>
          <w:rFonts w:ascii="Arial" w:hAnsi="Arial" w:cs="Arial"/>
          <w:sz w:val="20"/>
          <w:szCs w:val="20"/>
          <w:shd w:val="clear" w:color="auto" w:fill="FFFFFF"/>
        </w:rPr>
        <w:t xml:space="preserve"> </w:t>
      </w:r>
      <w:hyperlink r:id="rId8" w:history="1">
        <w:r w:rsidRPr="00764067">
          <w:rPr>
            <w:rStyle w:val="Hyperlink"/>
            <w:rFonts w:ascii="Arial" w:hAnsi="Arial" w:cs="Arial"/>
            <w:i/>
            <w:iCs/>
            <w:sz w:val="20"/>
            <w:szCs w:val="20"/>
            <w:bdr w:val="none" w:sz="0" w:space="0" w:color="auto" w:frame="1"/>
            <w:shd w:val="clear" w:color="auto" w:fill="FFFFFF"/>
          </w:rPr>
          <w:t>National Statement on Ethical Conduct in Human Research</w:t>
        </w:r>
      </w:hyperlink>
      <w:bookmarkStart w:id="0" w:name="_GoBack"/>
      <w:bookmarkEnd w:id="0"/>
      <w:r w:rsidRPr="00C9324E">
        <w:rPr>
          <w:rStyle w:val="Emphasis"/>
          <w:rFonts w:ascii="Arial" w:hAnsi="Arial" w:cs="Arial"/>
          <w:i w:val="0"/>
          <w:color w:val="333333"/>
          <w:sz w:val="20"/>
          <w:szCs w:val="20"/>
          <w:bdr w:val="none" w:sz="0" w:space="0" w:color="auto" w:frame="1"/>
          <w:shd w:val="clear" w:color="auto" w:fill="FFFFFF"/>
        </w:rPr>
        <w:t xml:space="preserve"> </w:t>
      </w:r>
      <w:r w:rsidRPr="00C9324E">
        <w:rPr>
          <w:rFonts w:ascii="Arial" w:hAnsi="Arial" w:cs="Arial"/>
          <w:i/>
          <w:color w:val="333333"/>
          <w:sz w:val="20"/>
          <w:szCs w:val="20"/>
          <w:shd w:val="clear" w:color="auto" w:fill="FFFFFF"/>
        </w:rPr>
        <w:t>(2007)</w:t>
      </w:r>
      <w:r w:rsidRPr="00C9324E">
        <w:rPr>
          <w:rFonts w:ascii="Arial" w:hAnsi="Arial" w:cs="Arial"/>
          <w:i/>
          <w:sz w:val="20"/>
          <w:szCs w:val="20"/>
          <w:shd w:val="clear" w:color="auto" w:fill="FFFFFF"/>
        </w:rPr>
        <w:t xml:space="preserve"> </w:t>
      </w:r>
      <w:r w:rsidRPr="00C02DB1">
        <w:rPr>
          <w:rFonts w:ascii="Arial" w:hAnsi="Arial" w:cs="Arial"/>
          <w:sz w:val="20"/>
          <w:szCs w:val="20"/>
          <w:shd w:val="clear" w:color="auto" w:fill="FFFFFF"/>
        </w:rPr>
        <w:t>allows for fair payment and the giving of prizes as incentives for taking part in research</w:t>
      </w:r>
      <w:r w:rsidR="00E12A49">
        <w:rPr>
          <w:rFonts w:ascii="Arial" w:hAnsi="Arial" w:cs="Arial"/>
          <w:sz w:val="20"/>
          <w:szCs w:val="20"/>
          <w:shd w:val="clear" w:color="auto" w:fill="FFFFFF"/>
        </w:rPr>
        <w:t>.  H</w:t>
      </w:r>
      <w:r w:rsidRPr="00C02DB1">
        <w:rPr>
          <w:rFonts w:ascii="Arial" w:hAnsi="Arial" w:cs="Arial"/>
          <w:sz w:val="20"/>
          <w:szCs w:val="20"/>
          <w:shd w:val="clear" w:color="auto" w:fill="FFFFFF"/>
        </w:rPr>
        <w:t xml:space="preserve">owever, researchers must take care to </w:t>
      </w:r>
      <w:r w:rsidR="00144C93">
        <w:rPr>
          <w:rFonts w:ascii="Arial" w:hAnsi="Arial" w:cs="Arial"/>
          <w:sz w:val="20"/>
          <w:szCs w:val="20"/>
          <w:shd w:val="clear" w:color="auto" w:fill="FFFFFF"/>
        </w:rPr>
        <w:t>e</w:t>
      </w:r>
      <w:r w:rsidRPr="00C02DB1">
        <w:rPr>
          <w:rFonts w:ascii="Arial" w:hAnsi="Arial" w:cs="Arial"/>
          <w:sz w:val="20"/>
          <w:szCs w:val="20"/>
          <w:shd w:val="clear" w:color="auto" w:fill="FFFFFF"/>
        </w:rPr>
        <w:t>nsure that such payment would not be</w:t>
      </w:r>
      <w:r>
        <w:rPr>
          <w:rFonts w:ascii="Arial" w:hAnsi="Arial" w:cs="Arial"/>
          <w:sz w:val="20"/>
          <w:szCs w:val="20"/>
          <w:shd w:val="clear" w:color="auto" w:fill="FFFFFF"/>
        </w:rPr>
        <w:t xml:space="preserve"> significant enough to be</w:t>
      </w:r>
      <w:r w:rsidRPr="00C02DB1">
        <w:rPr>
          <w:rFonts w:ascii="Arial" w:hAnsi="Arial" w:cs="Arial"/>
          <w:sz w:val="20"/>
          <w:szCs w:val="20"/>
          <w:shd w:val="clear" w:color="auto" w:fill="FFFFFF"/>
        </w:rPr>
        <w:t xml:space="preserve"> considered to be an inducement to participate</w:t>
      </w:r>
      <w:r w:rsidR="00E12A49">
        <w:rPr>
          <w:rFonts w:ascii="Arial" w:hAnsi="Arial" w:cs="Arial"/>
          <w:sz w:val="20"/>
          <w:szCs w:val="20"/>
          <w:shd w:val="clear" w:color="auto" w:fill="FFFFFF"/>
        </w:rPr>
        <w:t xml:space="preserve"> </w:t>
      </w:r>
      <w:r w:rsidR="004A1C5C">
        <w:rPr>
          <w:rFonts w:ascii="Arial" w:hAnsi="Arial" w:cs="Arial"/>
          <w:sz w:val="20"/>
          <w:szCs w:val="20"/>
          <w:shd w:val="clear" w:color="auto" w:fill="FFFFFF"/>
        </w:rPr>
        <w:t xml:space="preserve">in their research </w:t>
      </w:r>
      <w:r w:rsidR="00E12A49">
        <w:rPr>
          <w:rFonts w:ascii="Arial" w:hAnsi="Arial" w:cs="Arial"/>
          <w:sz w:val="20"/>
          <w:szCs w:val="20"/>
          <w:shd w:val="clear" w:color="auto" w:fill="FFFFFF"/>
        </w:rPr>
        <w:t>by</w:t>
      </w:r>
      <w:r w:rsidRPr="00C02DB1">
        <w:rPr>
          <w:rFonts w:ascii="Arial" w:hAnsi="Arial" w:cs="Arial"/>
          <w:sz w:val="20"/>
          <w:szCs w:val="20"/>
          <w:shd w:val="clear" w:color="auto" w:fill="FFFFFF"/>
        </w:rPr>
        <w:t xml:space="preserve"> encouraging </w:t>
      </w:r>
      <w:r w:rsidR="004A1C5C">
        <w:rPr>
          <w:rFonts w:ascii="Arial" w:hAnsi="Arial" w:cs="Arial"/>
          <w:sz w:val="20"/>
          <w:szCs w:val="20"/>
          <w:shd w:val="clear" w:color="auto" w:fill="FFFFFF"/>
        </w:rPr>
        <w:t xml:space="preserve">a </w:t>
      </w:r>
      <w:r w:rsidRPr="00C02DB1">
        <w:rPr>
          <w:rFonts w:ascii="Arial" w:hAnsi="Arial" w:cs="Arial"/>
          <w:sz w:val="20"/>
          <w:szCs w:val="20"/>
          <w:shd w:val="clear" w:color="auto" w:fill="FFFFFF"/>
        </w:rPr>
        <w:t>participant to take risks</w:t>
      </w:r>
      <w:r w:rsidR="004A1C5C">
        <w:rPr>
          <w:rFonts w:ascii="Arial" w:hAnsi="Arial" w:cs="Arial"/>
          <w:sz w:val="20"/>
          <w:szCs w:val="20"/>
          <w:shd w:val="clear" w:color="auto" w:fill="FFFFFF"/>
        </w:rPr>
        <w:t xml:space="preserve"> and/or</w:t>
      </w:r>
      <w:r>
        <w:rPr>
          <w:rFonts w:ascii="Arial" w:hAnsi="Arial" w:cs="Arial"/>
          <w:sz w:val="20"/>
          <w:szCs w:val="20"/>
          <w:shd w:val="clear" w:color="auto" w:fill="FFFFFF"/>
        </w:rPr>
        <w:t xml:space="preserve"> potentially impairing voluntary participation in </w:t>
      </w:r>
      <w:r w:rsidR="004A1C5C">
        <w:rPr>
          <w:rFonts w:ascii="Arial" w:hAnsi="Arial" w:cs="Arial"/>
          <w:sz w:val="20"/>
          <w:szCs w:val="20"/>
          <w:shd w:val="clear" w:color="auto" w:fill="FFFFFF"/>
        </w:rPr>
        <w:t>the research</w:t>
      </w:r>
      <w:r>
        <w:rPr>
          <w:rFonts w:ascii="Arial" w:hAnsi="Arial" w:cs="Arial"/>
          <w:sz w:val="20"/>
          <w:szCs w:val="20"/>
          <w:shd w:val="clear" w:color="auto" w:fill="FFFFFF"/>
        </w:rPr>
        <w:t xml:space="preserve">.  </w:t>
      </w:r>
      <w:r w:rsidRPr="008972E3">
        <w:rPr>
          <w:rFonts w:ascii="Arial" w:hAnsi="Arial" w:cs="Arial"/>
          <w:sz w:val="20"/>
          <w:szCs w:val="20"/>
          <w:shd w:val="clear" w:color="auto" w:fill="FFFFFF"/>
        </w:rPr>
        <w:t>Specifically the National Statement states that:</w:t>
      </w:r>
    </w:p>
    <w:p w14:paraId="6C58E60D" w14:textId="77777777" w:rsidR="00C9324E" w:rsidRDefault="00C9324E" w:rsidP="00C9324E">
      <w:pPr>
        <w:spacing w:after="0" w:line="240" w:lineRule="auto"/>
        <w:rPr>
          <w:rFonts w:ascii="Arial" w:hAnsi="Arial" w:cs="Arial"/>
          <w:color w:val="333333"/>
          <w:sz w:val="19"/>
          <w:szCs w:val="19"/>
          <w:shd w:val="clear" w:color="auto" w:fill="FFFFFF"/>
        </w:rPr>
      </w:pPr>
    </w:p>
    <w:p w14:paraId="683D167E" w14:textId="04D6966F" w:rsidR="008972E3" w:rsidRPr="00C9324E" w:rsidRDefault="008972E3" w:rsidP="00C9324E">
      <w:pPr>
        <w:spacing w:after="0" w:line="240" w:lineRule="auto"/>
        <w:ind w:left="720"/>
        <w:rPr>
          <w:rFonts w:ascii="Arial" w:hAnsi="Arial" w:cs="Arial"/>
          <w:i/>
          <w:sz w:val="19"/>
          <w:szCs w:val="19"/>
          <w:shd w:val="clear" w:color="auto" w:fill="FFFFFF"/>
        </w:rPr>
      </w:pPr>
      <w:r w:rsidRPr="00C9324E">
        <w:rPr>
          <w:rFonts w:ascii="Arial" w:hAnsi="Arial" w:cs="Arial"/>
          <w:i/>
          <w:sz w:val="19"/>
          <w:szCs w:val="19"/>
          <w:shd w:val="clear" w:color="auto" w:fill="FFFFFF"/>
        </w:rPr>
        <w:t>It is generally appropriate to reimburse the costs to participants of taking part in research, including costs such as travel, accommodation and parking.  Sometimes participants may also be paid for time involved.  However, payment that is disproportionate to the time involved, or any other inducement that is likely to encourage participants to take risks is ethically unacceptable.</w:t>
      </w:r>
      <w:r w:rsidR="00C9324E">
        <w:rPr>
          <w:rFonts w:ascii="Arial" w:hAnsi="Arial" w:cs="Arial"/>
          <w:i/>
          <w:sz w:val="19"/>
          <w:szCs w:val="19"/>
          <w:shd w:val="clear" w:color="auto" w:fill="FFFFFF"/>
        </w:rPr>
        <w:t xml:space="preserve"> (NS 2.2.10)</w:t>
      </w:r>
    </w:p>
    <w:p w14:paraId="297E6A26" w14:textId="77777777" w:rsidR="00C9324E" w:rsidRDefault="00C9324E" w:rsidP="00C9324E">
      <w:pPr>
        <w:spacing w:after="0" w:line="240" w:lineRule="auto"/>
        <w:rPr>
          <w:rFonts w:ascii="Arial" w:hAnsi="Arial" w:cs="Arial"/>
          <w:sz w:val="20"/>
          <w:szCs w:val="20"/>
          <w:shd w:val="clear" w:color="auto" w:fill="FFFFFF"/>
        </w:rPr>
      </w:pPr>
    </w:p>
    <w:p w14:paraId="0A94C4B5" w14:textId="19CA0481" w:rsidR="00EF7C27" w:rsidRPr="008B3657" w:rsidRDefault="00EF7C27" w:rsidP="00C9324E">
      <w:pPr>
        <w:spacing w:after="0" w:line="240" w:lineRule="auto"/>
        <w:rPr>
          <w:rFonts w:ascii="Arial" w:hAnsi="Arial" w:cs="Arial"/>
          <w:sz w:val="20"/>
          <w:szCs w:val="20"/>
        </w:rPr>
      </w:pPr>
      <w:r w:rsidRPr="008B3657">
        <w:rPr>
          <w:rFonts w:ascii="Arial" w:hAnsi="Arial" w:cs="Arial"/>
          <w:sz w:val="20"/>
          <w:szCs w:val="20"/>
          <w:shd w:val="clear" w:color="auto" w:fill="FFFFFF"/>
        </w:rPr>
        <w:t>A ‘prize draw’ is</w:t>
      </w:r>
      <w:r w:rsidR="008B3657">
        <w:rPr>
          <w:rFonts w:ascii="Arial" w:hAnsi="Arial" w:cs="Arial"/>
          <w:sz w:val="20"/>
          <w:szCs w:val="20"/>
          <w:shd w:val="clear" w:color="auto" w:fill="FFFFFF"/>
        </w:rPr>
        <w:t xml:space="preserve"> considered</w:t>
      </w:r>
      <w:r w:rsidR="00E12A49">
        <w:rPr>
          <w:rFonts w:ascii="Arial" w:hAnsi="Arial" w:cs="Arial"/>
          <w:sz w:val="20"/>
          <w:szCs w:val="20"/>
          <w:shd w:val="clear" w:color="auto" w:fill="FFFFFF"/>
        </w:rPr>
        <w:t xml:space="preserve"> under Queensland law</w:t>
      </w:r>
      <w:r w:rsidR="008B3657">
        <w:rPr>
          <w:rFonts w:ascii="Arial" w:hAnsi="Arial" w:cs="Arial"/>
          <w:sz w:val="20"/>
          <w:szCs w:val="20"/>
          <w:shd w:val="clear" w:color="auto" w:fill="FFFFFF"/>
        </w:rPr>
        <w:t xml:space="preserve"> to be</w:t>
      </w:r>
      <w:r w:rsidRPr="008B3657">
        <w:rPr>
          <w:rFonts w:ascii="Arial" w:hAnsi="Arial" w:cs="Arial"/>
          <w:sz w:val="20"/>
          <w:szCs w:val="20"/>
          <w:shd w:val="clear" w:color="auto" w:fill="FFFFFF"/>
        </w:rPr>
        <w:t xml:space="preserve"> where a prize is offered ‘whether or not tickets are sold or distributed’, </w:t>
      </w:r>
      <w:r w:rsidR="004A1C5C">
        <w:rPr>
          <w:rFonts w:ascii="Arial" w:hAnsi="Arial" w:cs="Arial"/>
          <w:sz w:val="20"/>
          <w:szCs w:val="20"/>
          <w:shd w:val="clear" w:color="auto" w:fill="FFFFFF"/>
        </w:rPr>
        <w:t>and where the</w:t>
      </w:r>
      <w:r w:rsidRPr="008B3657">
        <w:rPr>
          <w:rFonts w:ascii="Arial" w:hAnsi="Arial" w:cs="Arial"/>
          <w:sz w:val="20"/>
          <w:szCs w:val="20"/>
          <w:shd w:val="clear" w:color="auto" w:fill="FFFFFF"/>
        </w:rPr>
        <w:t xml:space="preserve"> winners are decided entirely or partly by chance. </w:t>
      </w:r>
      <w:r w:rsidR="008972E3" w:rsidRPr="008B3657">
        <w:rPr>
          <w:rFonts w:ascii="Arial" w:hAnsi="Arial" w:cs="Arial"/>
          <w:sz w:val="20"/>
          <w:szCs w:val="20"/>
          <w:shd w:val="clear" w:color="auto" w:fill="FFFFFF"/>
        </w:rPr>
        <w:t xml:space="preserve"> </w:t>
      </w:r>
      <w:r w:rsidRPr="008B3657">
        <w:rPr>
          <w:rFonts w:ascii="Arial" w:hAnsi="Arial" w:cs="Arial"/>
          <w:sz w:val="20"/>
          <w:szCs w:val="20"/>
          <w:shd w:val="clear" w:color="auto" w:fill="FFFFFF"/>
        </w:rPr>
        <w:t xml:space="preserve">A reference to chance includes deciding a winner by lot or drawing (section 11(1) </w:t>
      </w:r>
      <w:hyperlink r:id="rId9" w:tgtFrame="_blank" w:history="1">
        <w:r w:rsidRPr="008B3657">
          <w:rPr>
            <w:rStyle w:val="Hyperlink"/>
            <w:rFonts w:ascii="Arial" w:hAnsi="Arial" w:cs="Arial"/>
            <w:iCs/>
            <w:color w:val="5B9BD5" w:themeColor="accent1"/>
            <w:sz w:val="20"/>
            <w:szCs w:val="20"/>
            <w:bdr w:val="none" w:sz="0" w:space="0" w:color="auto" w:frame="1"/>
            <w:shd w:val="clear" w:color="auto" w:fill="FFFFFF"/>
          </w:rPr>
          <w:t>Charitable and Non-Profit Gaming Act 1999</w:t>
        </w:r>
      </w:hyperlink>
      <w:r w:rsidRPr="008B3657">
        <w:rPr>
          <w:rStyle w:val="Emphasis"/>
          <w:rFonts w:ascii="Arial" w:hAnsi="Arial" w:cs="Arial"/>
          <w:sz w:val="20"/>
          <w:szCs w:val="20"/>
          <w:bdr w:val="none" w:sz="0" w:space="0" w:color="auto" w:frame="1"/>
          <w:shd w:val="clear" w:color="auto" w:fill="FFFFFF"/>
        </w:rPr>
        <w:t xml:space="preserve"> </w:t>
      </w:r>
      <w:r w:rsidRPr="008B3657">
        <w:rPr>
          <w:rFonts w:ascii="Arial" w:hAnsi="Arial" w:cs="Arial"/>
          <w:sz w:val="20"/>
          <w:szCs w:val="20"/>
          <w:shd w:val="clear" w:color="auto" w:fill="FFFFFF"/>
        </w:rPr>
        <w:t>(Qld)).</w:t>
      </w:r>
    </w:p>
    <w:p w14:paraId="71BAFD28" w14:textId="77777777" w:rsidR="00C9324E" w:rsidRDefault="00C9324E" w:rsidP="00C9324E">
      <w:pPr>
        <w:spacing w:after="0" w:line="240" w:lineRule="auto"/>
        <w:rPr>
          <w:rFonts w:ascii="Arial" w:hAnsi="Arial" w:cs="Arial"/>
          <w:sz w:val="20"/>
          <w:szCs w:val="20"/>
          <w:shd w:val="clear" w:color="auto" w:fill="FFFFFF"/>
        </w:rPr>
      </w:pPr>
    </w:p>
    <w:p w14:paraId="084AFA92" w14:textId="4BC3457A" w:rsidR="00EF7C27" w:rsidRDefault="00CD31EE" w:rsidP="00C9324E">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 xml:space="preserve">For the purposes of </w:t>
      </w:r>
      <w:r w:rsidR="004A1C5C">
        <w:rPr>
          <w:rFonts w:ascii="Arial" w:hAnsi="Arial" w:cs="Arial"/>
          <w:sz w:val="20"/>
          <w:szCs w:val="20"/>
          <w:shd w:val="clear" w:color="auto" w:fill="FFFFFF"/>
        </w:rPr>
        <w:t xml:space="preserve">a </w:t>
      </w:r>
      <w:r>
        <w:rPr>
          <w:rFonts w:ascii="Arial" w:hAnsi="Arial" w:cs="Arial"/>
          <w:sz w:val="20"/>
          <w:szCs w:val="20"/>
          <w:shd w:val="clear" w:color="auto" w:fill="FFFFFF"/>
        </w:rPr>
        <w:t>prize draw</w:t>
      </w:r>
      <w:r w:rsidR="00862117">
        <w:rPr>
          <w:rFonts w:ascii="Arial" w:hAnsi="Arial" w:cs="Arial"/>
          <w:sz w:val="20"/>
          <w:szCs w:val="20"/>
          <w:shd w:val="clear" w:color="auto" w:fill="FFFFFF"/>
        </w:rPr>
        <w:t xml:space="preserve"> associated with </w:t>
      </w:r>
      <w:r w:rsidR="004A1C5C">
        <w:rPr>
          <w:rFonts w:ascii="Arial" w:hAnsi="Arial" w:cs="Arial"/>
          <w:sz w:val="20"/>
          <w:szCs w:val="20"/>
          <w:shd w:val="clear" w:color="auto" w:fill="FFFFFF"/>
        </w:rPr>
        <w:t>a R</w:t>
      </w:r>
      <w:r w:rsidR="00862117">
        <w:rPr>
          <w:rFonts w:ascii="Arial" w:hAnsi="Arial" w:cs="Arial"/>
          <w:sz w:val="20"/>
          <w:szCs w:val="20"/>
          <w:shd w:val="clear" w:color="auto" w:fill="FFFFFF"/>
        </w:rPr>
        <w:t xml:space="preserve">esearch </w:t>
      </w:r>
      <w:r w:rsidR="004A1C5C">
        <w:rPr>
          <w:rFonts w:ascii="Arial" w:hAnsi="Arial" w:cs="Arial"/>
          <w:sz w:val="20"/>
          <w:szCs w:val="20"/>
          <w:shd w:val="clear" w:color="auto" w:fill="FFFFFF"/>
        </w:rPr>
        <w:t>Activity</w:t>
      </w:r>
      <w:r w:rsidR="00862117">
        <w:rPr>
          <w:rFonts w:ascii="Arial" w:hAnsi="Arial" w:cs="Arial"/>
          <w:sz w:val="20"/>
          <w:szCs w:val="20"/>
          <w:shd w:val="clear" w:color="auto" w:fill="FFFFFF"/>
        </w:rPr>
        <w:t xml:space="preserve"> conducted by </w:t>
      </w:r>
      <w:r w:rsidR="004A1C5C">
        <w:rPr>
          <w:rFonts w:ascii="Arial" w:hAnsi="Arial" w:cs="Arial"/>
          <w:sz w:val="20"/>
          <w:szCs w:val="20"/>
          <w:shd w:val="clear" w:color="auto" w:fill="FFFFFF"/>
        </w:rPr>
        <w:t xml:space="preserve">a </w:t>
      </w:r>
      <w:r w:rsidR="00862117">
        <w:rPr>
          <w:rFonts w:ascii="Arial" w:hAnsi="Arial" w:cs="Arial"/>
          <w:sz w:val="20"/>
          <w:szCs w:val="20"/>
          <w:shd w:val="clear" w:color="auto" w:fill="FFFFFF"/>
        </w:rPr>
        <w:t>USQ Research Worker</w:t>
      </w:r>
      <w:r>
        <w:rPr>
          <w:rFonts w:ascii="Arial" w:hAnsi="Arial" w:cs="Arial"/>
          <w:sz w:val="20"/>
          <w:szCs w:val="20"/>
          <w:shd w:val="clear" w:color="auto" w:fill="FFFFFF"/>
        </w:rPr>
        <w:t xml:space="preserve">, USQ </w:t>
      </w:r>
      <w:r w:rsidR="00A468B7">
        <w:rPr>
          <w:rFonts w:ascii="Arial" w:hAnsi="Arial" w:cs="Arial"/>
          <w:sz w:val="20"/>
          <w:szCs w:val="20"/>
          <w:shd w:val="clear" w:color="auto" w:fill="FFFFFF"/>
        </w:rPr>
        <w:t>considers</w:t>
      </w:r>
      <w:r w:rsidR="00862117">
        <w:rPr>
          <w:rFonts w:ascii="Arial" w:hAnsi="Arial" w:cs="Arial"/>
          <w:sz w:val="20"/>
          <w:szCs w:val="20"/>
          <w:shd w:val="clear" w:color="auto" w:fill="FFFFFF"/>
        </w:rPr>
        <w:t xml:space="preserve"> itself </w:t>
      </w:r>
      <w:r w:rsidR="000A1729">
        <w:rPr>
          <w:rFonts w:ascii="Arial" w:hAnsi="Arial" w:cs="Arial"/>
          <w:sz w:val="20"/>
          <w:szCs w:val="20"/>
          <w:shd w:val="clear" w:color="auto" w:fill="FFFFFF"/>
        </w:rPr>
        <w:t xml:space="preserve">as </w:t>
      </w:r>
      <w:r w:rsidR="00A468B7">
        <w:rPr>
          <w:rFonts w:ascii="Arial" w:hAnsi="Arial" w:cs="Arial"/>
          <w:sz w:val="20"/>
          <w:szCs w:val="20"/>
          <w:shd w:val="clear" w:color="auto" w:fill="FFFFFF"/>
        </w:rPr>
        <w:t xml:space="preserve">the entity </w:t>
      </w:r>
      <w:r w:rsidR="000A1729">
        <w:rPr>
          <w:rFonts w:ascii="Arial" w:hAnsi="Arial" w:cs="Arial"/>
          <w:sz w:val="20"/>
          <w:szCs w:val="20"/>
          <w:shd w:val="clear" w:color="auto" w:fill="FFFFFF"/>
        </w:rPr>
        <w:t>responsible for</w:t>
      </w:r>
      <w:r w:rsidR="00862117">
        <w:rPr>
          <w:rFonts w:ascii="Arial" w:hAnsi="Arial" w:cs="Arial"/>
          <w:sz w:val="20"/>
          <w:szCs w:val="20"/>
          <w:shd w:val="clear" w:color="auto" w:fill="FFFFFF"/>
        </w:rPr>
        <w:t xml:space="preserve"> conducting the</w:t>
      </w:r>
      <w:r w:rsidR="000A1729">
        <w:rPr>
          <w:rFonts w:ascii="Arial" w:hAnsi="Arial" w:cs="Arial"/>
          <w:sz w:val="20"/>
          <w:szCs w:val="20"/>
          <w:shd w:val="clear" w:color="auto" w:fill="FFFFFF"/>
        </w:rPr>
        <w:t xml:space="preserve"> competition</w:t>
      </w:r>
      <w:r w:rsidR="008B3657">
        <w:rPr>
          <w:rFonts w:ascii="Arial" w:hAnsi="Arial" w:cs="Arial"/>
          <w:sz w:val="20"/>
          <w:szCs w:val="20"/>
          <w:shd w:val="clear" w:color="auto" w:fill="FFFFFF"/>
        </w:rPr>
        <w:t xml:space="preserve">.  </w:t>
      </w:r>
      <w:r w:rsidR="00A468B7">
        <w:rPr>
          <w:rFonts w:ascii="Arial" w:hAnsi="Arial" w:cs="Arial"/>
          <w:sz w:val="20"/>
          <w:szCs w:val="20"/>
          <w:shd w:val="clear" w:color="auto" w:fill="FFFFFF"/>
        </w:rPr>
        <w:t xml:space="preserve">As such, </w:t>
      </w:r>
      <w:r w:rsidR="008B3657">
        <w:rPr>
          <w:rFonts w:ascii="Arial" w:hAnsi="Arial" w:cs="Arial"/>
          <w:sz w:val="20"/>
          <w:szCs w:val="20"/>
          <w:shd w:val="clear" w:color="auto" w:fill="FFFFFF"/>
        </w:rPr>
        <w:t xml:space="preserve">USQ requires all USQ </w:t>
      </w:r>
      <w:r w:rsidR="008818C5">
        <w:rPr>
          <w:rFonts w:ascii="Arial" w:hAnsi="Arial" w:cs="Arial"/>
          <w:sz w:val="20"/>
          <w:szCs w:val="20"/>
          <w:shd w:val="clear" w:color="auto" w:fill="FFFFFF"/>
        </w:rPr>
        <w:t>Research Workers</w:t>
      </w:r>
      <w:r w:rsidR="008B3657">
        <w:rPr>
          <w:rFonts w:ascii="Arial" w:hAnsi="Arial" w:cs="Arial"/>
          <w:sz w:val="20"/>
          <w:szCs w:val="20"/>
          <w:shd w:val="clear" w:color="auto" w:fill="FFFFFF"/>
        </w:rPr>
        <w:t xml:space="preserve"> to adhere to these </w:t>
      </w:r>
      <w:r w:rsidR="00922600">
        <w:rPr>
          <w:rFonts w:ascii="Arial" w:hAnsi="Arial" w:cs="Arial"/>
          <w:sz w:val="20"/>
          <w:szCs w:val="20"/>
          <w:shd w:val="clear" w:color="auto" w:fill="FFFFFF"/>
        </w:rPr>
        <w:t>G</w:t>
      </w:r>
      <w:r w:rsidR="008B3657">
        <w:rPr>
          <w:rFonts w:ascii="Arial" w:hAnsi="Arial" w:cs="Arial"/>
          <w:sz w:val="20"/>
          <w:szCs w:val="20"/>
          <w:shd w:val="clear" w:color="auto" w:fill="FFFFFF"/>
        </w:rPr>
        <w:t>uidelines</w:t>
      </w:r>
      <w:r w:rsidR="00E12A49">
        <w:rPr>
          <w:rFonts w:ascii="Arial" w:hAnsi="Arial" w:cs="Arial"/>
          <w:sz w:val="20"/>
          <w:szCs w:val="20"/>
          <w:shd w:val="clear" w:color="auto" w:fill="FFFFFF"/>
        </w:rPr>
        <w:t xml:space="preserve"> </w:t>
      </w:r>
      <w:r w:rsidR="004A1C5C">
        <w:rPr>
          <w:rFonts w:ascii="Arial" w:hAnsi="Arial" w:cs="Arial"/>
          <w:sz w:val="20"/>
          <w:szCs w:val="20"/>
          <w:shd w:val="clear" w:color="auto" w:fill="FFFFFF"/>
        </w:rPr>
        <w:t xml:space="preserve">when planning to conduct, and </w:t>
      </w:r>
      <w:r w:rsidR="00E12A49">
        <w:rPr>
          <w:rFonts w:ascii="Arial" w:hAnsi="Arial" w:cs="Arial"/>
          <w:sz w:val="20"/>
          <w:szCs w:val="20"/>
          <w:shd w:val="clear" w:color="auto" w:fill="FFFFFF"/>
        </w:rPr>
        <w:t>in the conduct of</w:t>
      </w:r>
      <w:r w:rsidR="004A1C5C">
        <w:rPr>
          <w:rFonts w:ascii="Arial" w:hAnsi="Arial" w:cs="Arial"/>
          <w:sz w:val="20"/>
          <w:szCs w:val="20"/>
          <w:shd w:val="clear" w:color="auto" w:fill="FFFFFF"/>
        </w:rPr>
        <w:t>,</w:t>
      </w:r>
      <w:r w:rsidR="000A1729">
        <w:rPr>
          <w:rFonts w:ascii="Arial" w:hAnsi="Arial" w:cs="Arial"/>
          <w:sz w:val="20"/>
          <w:szCs w:val="20"/>
          <w:shd w:val="clear" w:color="auto" w:fill="FFFFFF"/>
        </w:rPr>
        <w:t xml:space="preserve"> </w:t>
      </w:r>
      <w:r w:rsidR="00E12A49">
        <w:rPr>
          <w:rFonts w:ascii="Arial" w:hAnsi="Arial" w:cs="Arial"/>
          <w:sz w:val="20"/>
          <w:szCs w:val="20"/>
          <w:shd w:val="clear" w:color="auto" w:fill="FFFFFF"/>
        </w:rPr>
        <w:t>prize draws</w:t>
      </w:r>
      <w:r w:rsidR="004A1C5C">
        <w:rPr>
          <w:rFonts w:ascii="Arial" w:hAnsi="Arial" w:cs="Arial"/>
          <w:sz w:val="20"/>
          <w:szCs w:val="20"/>
          <w:shd w:val="clear" w:color="auto" w:fill="FFFFFF"/>
        </w:rPr>
        <w:t xml:space="preserve"> associated with the nominated Research Activity</w:t>
      </w:r>
      <w:r w:rsidR="008B3657">
        <w:rPr>
          <w:rFonts w:ascii="Arial" w:hAnsi="Arial" w:cs="Arial"/>
          <w:sz w:val="20"/>
          <w:szCs w:val="20"/>
          <w:shd w:val="clear" w:color="auto" w:fill="FFFFFF"/>
        </w:rPr>
        <w:t>.</w:t>
      </w:r>
    </w:p>
    <w:p w14:paraId="2D8EE111" w14:textId="77777777" w:rsidR="00C9324E" w:rsidRDefault="00C9324E" w:rsidP="00C9324E">
      <w:pPr>
        <w:spacing w:after="0" w:line="240" w:lineRule="auto"/>
        <w:rPr>
          <w:rFonts w:ascii="Arial" w:hAnsi="Arial" w:cs="Arial"/>
          <w:sz w:val="20"/>
          <w:szCs w:val="20"/>
          <w:shd w:val="clear" w:color="auto" w:fill="FFFFFF"/>
        </w:rPr>
      </w:pPr>
    </w:p>
    <w:p w14:paraId="3F7B69F6" w14:textId="7F4D3782" w:rsidR="00CD31EE" w:rsidRDefault="00CD31EE" w:rsidP="00C9324E">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The</w:t>
      </w:r>
      <w:r w:rsidR="00F53404">
        <w:rPr>
          <w:rFonts w:ascii="Arial" w:hAnsi="Arial" w:cs="Arial"/>
          <w:sz w:val="20"/>
          <w:szCs w:val="20"/>
          <w:shd w:val="clear" w:color="auto" w:fill="FFFFFF"/>
        </w:rPr>
        <w:t>se Guidelines</w:t>
      </w:r>
      <w:r>
        <w:rPr>
          <w:rFonts w:ascii="Arial" w:hAnsi="Arial" w:cs="Arial"/>
          <w:sz w:val="20"/>
          <w:szCs w:val="20"/>
          <w:shd w:val="clear" w:color="auto" w:fill="FFFFFF"/>
        </w:rPr>
        <w:t xml:space="preserve"> apply to prize draws where</w:t>
      </w:r>
      <w:r w:rsidR="00E12A49">
        <w:rPr>
          <w:rFonts w:ascii="Arial" w:hAnsi="Arial" w:cs="Arial"/>
          <w:sz w:val="20"/>
          <w:szCs w:val="20"/>
          <w:shd w:val="clear" w:color="auto" w:fill="FFFFFF"/>
        </w:rPr>
        <w:t xml:space="preserve"> the draw is free to enter and</w:t>
      </w:r>
      <w:r>
        <w:rPr>
          <w:rFonts w:ascii="Arial" w:hAnsi="Arial" w:cs="Arial"/>
          <w:sz w:val="20"/>
          <w:szCs w:val="20"/>
          <w:shd w:val="clear" w:color="auto" w:fill="FFFFFF"/>
        </w:rPr>
        <w:t xml:space="preserve"> the prize is:</w:t>
      </w:r>
    </w:p>
    <w:p w14:paraId="5D5D14A1" w14:textId="77777777" w:rsidR="00C9324E" w:rsidRDefault="00C9324E" w:rsidP="00C9324E">
      <w:pPr>
        <w:spacing w:after="0" w:line="240" w:lineRule="auto"/>
        <w:rPr>
          <w:rFonts w:ascii="Arial" w:hAnsi="Arial" w:cs="Arial"/>
          <w:sz w:val="20"/>
          <w:szCs w:val="20"/>
          <w:shd w:val="clear" w:color="auto" w:fill="FFFFFF"/>
        </w:rPr>
      </w:pPr>
    </w:p>
    <w:p w14:paraId="7C9CE1AC" w14:textId="35C77C88" w:rsidR="00CD31EE" w:rsidRPr="00BE4B5F" w:rsidRDefault="00C9324E" w:rsidP="00C9324E">
      <w:pPr>
        <w:pStyle w:val="ListParagraph"/>
        <w:numPr>
          <w:ilvl w:val="0"/>
          <w:numId w:val="2"/>
        </w:numPr>
        <w:spacing w:after="0" w:line="240" w:lineRule="auto"/>
        <w:ind w:left="1440" w:hanging="720"/>
        <w:rPr>
          <w:rFonts w:ascii="Arial" w:hAnsi="Arial" w:cs="Arial"/>
          <w:sz w:val="20"/>
          <w:szCs w:val="20"/>
        </w:rPr>
      </w:pPr>
      <w:r>
        <w:rPr>
          <w:rFonts w:ascii="Arial" w:hAnsi="Arial" w:cs="Arial"/>
          <w:sz w:val="20"/>
          <w:szCs w:val="20"/>
        </w:rPr>
        <w:t>l</w:t>
      </w:r>
      <w:r w:rsidR="00CD31EE" w:rsidRPr="00BE4B5F">
        <w:rPr>
          <w:rFonts w:ascii="Arial" w:hAnsi="Arial" w:cs="Arial"/>
          <w:sz w:val="20"/>
          <w:szCs w:val="20"/>
        </w:rPr>
        <w:t>ess than $5</w:t>
      </w:r>
      <w:r w:rsidR="004A1C5C">
        <w:rPr>
          <w:rFonts w:ascii="Arial" w:hAnsi="Arial" w:cs="Arial"/>
          <w:sz w:val="20"/>
          <w:szCs w:val="20"/>
        </w:rPr>
        <w:t>,</w:t>
      </w:r>
      <w:r w:rsidR="00CD31EE" w:rsidRPr="00BE4B5F">
        <w:rPr>
          <w:rFonts w:ascii="Arial" w:hAnsi="Arial" w:cs="Arial"/>
          <w:sz w:val="20"/>
          <w:szCs w:val="20"/>
        </w:rPr>
        <w:t>000</w:t>
      </w:r>
      <w:r w:rsidR="004A1C5C">
        <w:rPr>
          <w:rFonts w:ascii="Arial" w:hAnsi="Arial" w:cs="Arial"/>
          <w:sz w:val="20"/>
          <w:szCs w:val="20"/>
        </w:rPr>
        <w:t xml:space="preserve"> </w:t>
      </w:r>
      <w:r w:rsidR="00CD31EE" w:rsidRPr="00BE4B5F">
        <w:rPr>
          <w:rFonts w:ascii="Arial" w:hAnsi="Arial" w:cs="Arial"/>
          <w:sz w:val="20"/>
          <w:szCs w:val="20"/>
        </w:rPr>
        <w:t xml:space="preserve"> in value</w:t>
      </w:r>
    </w:p>
    <w:p w14:paraId="298A857D" w14:textId="007B1949" w:rsidR="00CD31EE" w:rsidRPr="00BE4B5F" w:rsidRDefault="00C9324E" w:rsidP="00C9324E">
      <w:pPr>
        <w:pStyle w:val="ListParagraph"/>
        <w:numPr>
          <w:ilvl w:val="0"/>
          <w:numId w:val="2"/>
        </w:numPr>
        <w:spacing w:after="0" w:line="240" w:lineRule="auto"/>
        <w:ind w:left="1440" w:hanging="720"/>
        <w:rPr>
          <w:rFonts w:ascii="Arial" w:hAnsi="Arial" w:cs="Arial"/>
          <w:sz w:val="20"/>
          <w:szCs w:val="20"/>
        </w:rPr>
      </w:pPr>
      <w:r>
        <w:rPr>
          <w:rFonts w:ascii="Arial" w:hAnsi="Arial" w:cs="Arial"/>
          <w:sz w:val="20"/>
          <w:szCs w:val="20"/>
        </w:rPr>
        <w:t>n</w:t>
      </w:r>
      <w:r w:rsidR="00CD31EE" w:rsidRPr="00BE4B5F">
        <w:rPr>
          <w:rFonts w:ascii="Arial" w:hAnsi="Arial" w:cs="Arial"/>
          <w:sz w:val="20"/>
          <w:szCs w:val="20"/>
        </w:rPr>
        <w:t>ot perishable</w:t>
      </w:r>
    </w:p>
    <w:p w14:paraId="422FC595" w14:textId="5E0E40B2" w:rsidR="00CD31EE" w:rsidRPr="00BE4B5F" w:rsidRDefault="00C9324E" w:rsidP="00C9324E">
      <w:pPr>
        <w:pStyle w:val="ListParagraph"/>
        <w:numPr>
          <w:ilvl w:val="0"/>
          <w:numId w:val="2"/>
        </w:numPr>
        <w:spacing w:after="0" w:line="240" w:lineRule="auto"/>
        <w:ind w:left="1440" w:hanging="720"/>
        <w:rPr>
          <w:rFonts w:ascii="Arial" w:hAnsi="Arial" w:cs="Arial"/>
          <w:sz w:val="20"/>
          <w:szCs w:val="20"/>
        </w:rPr>
      </w:pPr>
      <w:r>
        <w:rPr>
          <w:rFonts w:ascii="Arial" w:hAnsi="Arial" w:cs="Arial"/>
          <w:sz w:val="20"/>
          <w:szCs w:val="20"/>
        </w:rPr>
        <w:t>n</w:t>
      </w:r>
      <w:r w:rsidR="00CD31EE" w:rsidRPr="00BE4B5F">
        <w:rPr>
          <w:rFonts w:ascii="Arial" w:hAnsi="Arial" w:cs="Arial"/>
          <w:sz w:val="20"/>
          <w:szCs w:val="20"/>
        </w:rPr>
        <w:t>ot a prize for money</w:t>
      </w:r>
    </w:p>
    <w:p w14:paraId="3DBBAF4F" w14:textId="69D4C505" w:rsidR="00CD31EE" w:rsidRPr="00BE4B5F" w:rsidRDefault="00C9324E" w:rsidP="00C9324E">
      <w:pPr>
        <w:pStyle w:val="ListParagraph"/>
        <w:numPr>
          <w:ilvl w:val="0"/>
          <w:numId w:val="2"/>
        </w:numPr>
        <w:spacing w:after="0" w:line="240" w:lineRule="auto"/>
        <w:ind w:left="1440" w:hanging="720"/>
        <w:rPr>
          <w:rFonts w:ascii="Arial" w:hAnsi="Arial" w:cs="Arial"/>
          <w:sz w:val="20"/>
          <w:szCs w:val="20"/>
        </w:rPr>
      </w:pPr>
      <w:r>
        <w:rPr>
          <w:rFonts w:ascii="Arial" w:hAnsi="Arial" w:cs="Arial"/>
          <w:sz w:val="20"/>
          <w:szCs w:val="20"/>
        </w:rPr>
        <w:t>n</w:t>
      </w:r>
      <w:r w:rsidR="00CD31EE" w:rsidRPr="00BE4B5F">
        <w:rPr>
          <w:rFonts w:ascii="Arial" w:hAnsi="Arial" w:cs="Arial"/>
          <w:sz w:val="20"/>
          <w:szCs w:val="20"/>
        </w:rPr>
        <w:t>ot a prohibited prize (these include</w:t>
      </w:r>
      <w:r w:rsidR="00194A40">
        <w:rPr>
          <w:rFonts w:ascii="Arial" w:hAnsi="Arial" w:cs="Arial"/>
          <w:sz w:val="20"/>
          <w:szCs w:val="20"/>
        </w:rPr>
        <w:t xml:space="preserve"> volumes of</w:t>
      </w:r>
      <w:r w:rsidR="00CD31EE" w:rsidRPr="00BE4B5F">
        <w:rPr>
          <w:rFonts w:ascii="Arial" w:hAnsi="Arial" w:cs="Arial"/>
          <w:sz w:val="20"/>
          <w:szCs w:val="20"/>
        </w:rPr>
        <w:t xml:space="preserve"> alcohol</w:t>
      </w:r>
      <w:r w:rsidR="00194A40">
        <w:rPr>
          <w:rFonts w:ascii="Arial" w:hAnsi="Arial" w:cs="Arial"/>
          <w:sz w:val="20"/>
          <w:szCs w:val="20"/>
        </w:rPr>
        <w:t xml:space="preserve"> worth over $1</w:t>
      </w:r>
      <w:r w:rsidR="004A1C5C">
        <w:rPr>
          <w:rFonts w:ascii="Arial" w:hAnsi="Arial" w:cs="Arial"/>
          <w:sz w:val="20"/>
          <w:szCs w:val="20"/>
        </w:rPr>
        <w:t>,</w:t>
      </w:r>
      <w:r w:rsidR="00194A40">
        <w:rPr>
          <w:rFonts w:ascii="Arial" w:hAnsi="Arial" w:cs="Arial"/>
          <w:sz w:val="20"/>
          <w:szCs w:val="20"/>
        </w:rPr>
        <w:t>000</w:t>
      </w:r>
      <w:r w:rsidR="00CD31EE" w:rsidRPr="00BE4B5F">
        <w:rPr>
          <w:rFonts w:ascii="Arial" w:hAnsi="Arial" w:cs="Arial"/>
          <w:sz w:val="20"/>
          <w:szCs w:val="20"/>
        </w:rPr>
        <w:t xml:space="preserve">, </w:t>
      </w:r>
      <w:r w:rsidR="00CD31EE" w:rsidRPr="00BE4B5F">
        <w:rPr>
          <w:rFonts w:ascii="Arial" w:hAnsi="Arial" w:cs="Arial"/>
          <w:sz w:val="20"/>
          <w:szCs w:val="20"/>
          <w:shd w:val="clear" w:color="auto" w:fill="FFFFFF"/>
        </w:rPr>
        <w:t>tobacco product/s, gaming products</w:t>
      </w:r>
      <w:r w:rsidR="006D46B6">
        <w:rPr>
          <w:rFonts w:ascii="Arial" w:hAnsi="Arial" w:cs="Arial"/>
          <w:sz w:val="20"/>
          <w:szCs w:val="20"/>
          <w:shd w:val="clear" w:color="auto" w:fill="FFFFFF"/>
        </w:rPr>
        <w:t xml:space="preserve"> (i.e. lottery tickets)</w:t>
      </w:r>
      <w:r w:rsidR="00CD31EE" w:rsidRPr="00BE4B5F">
        <w:rPr>
          <w:rFonts w:ascii="Arial" w:hAnsi="Arial" w:cs="Arial"/>
          <w:sz w:val="20"/>
          <w:szCs w:val="20"/>
          <w:shd w:val="clear" w:color="auto" w:fill="FFFFFF"/>
        </w:rPr>
        <w:t>, surgery, weapon</w:t>
      </w:r>
      <w:r w:rsidR="00194A40">
        <w:rPr>
          <w:rFonts w:ascii="Arial" w:hAnsi="Arial" w:cs="Arial"/>
          <w:sz w:val="20"/>
          <w:szCs w:val="20"/>
          <w:shd w:val="clear" w:color="auto" w:fill="FFFFFF"/>
        </w:rPr>
        <w:t>s</w:t>
      </w:r>
      <w:r w:rsidR="004A1C5C">
        <w:rPr>
          <w:rFonts w:ascii="Arial" w:hAnsi="Arial" w:cs="Arial"/>
          <w:sz w:val="20"/>
          <w:szCs w:val="20"/>
          <w:shd w:val="clear" w:color="auto" w:fill="FFFFFF"/>
        </w:rPr>
        <w:t>,</w:t>
      </w:r>
      <w:r w:rsidR="00CD31EE" w:rsidRPr="00BE4B5F">
        <w:rPr>
          <w:rFonts w:ascii="Arial" w:hAnsi="Arial" w:cs="Arial"/>
          <w:sz w:val="20"/>
          <w:szCs w:val="20"/>
          <w:shd w:val="clear" w:color="auto" w:fill="FFFFFF"/>
        </w:rPr>
        <w:t xml:space="preserve"> or ammunition)</w:t>
      </w:r>
    </w:p>
    <w:p w14:paraId="64413CCB" w14:textId="22974D20" w:rsidR="00C02DB1" w:rsidRDefault="00C9324E" w:rsidP="00C9324E">
      <w:pPr>
        <w:pStyle w:val="ListParagraph"/>
        <w:numPr>
          <w:ilvl w:val="0"/>
          <w:numId w:val="2"/>
        </w:numPr>
        <w:spacing w:after="0" w:line="240" w:lineRule="auto"/>
        <w:ind w:left="1440" w:hanging="720"/>
        <w:rPr>
          <w:rFonts w:ascii="Arial" w:hAnsi="Arial" w:cs="Arial"/>
          <w:sz w:val="20"/>
          <w:szCs w:val="20"/>
        </w:rPr>
      </w:pPr>
      <w:proofErr w:type="gramStart"/>
      <w:r>
        <w:rPr>
          <w:rFonts w:ascii="Arial" w:hAnsi="Arial" w:cs="Arial"/>
          <w:sz w:val="20"/>
          <w:szCs w:val="20"/>
        </w:rPr>
        <w:t>g</w:t>
      </w:r>
      <w:r w:rsidR="00C02DB1">
        <w:rPr>
          <w:rFonts w:ascii="Arial" w:hAnsi="Arial" w:cs="Arial"/>
          <w:sz w:val="20"/>
          <w:szCs w:val="20"/>
        </w:rPr>
        <w:t>iven</w:t>
      </w:r>
      <w:proofErr w:type="gramEnd"/>
      <w:r w:rsidR="00C02DB1">
        <w:rPr>
          <w:rFonts w:ascii="Arial" w:hAnsi="Arial" w:cs="Arial"/>
          <w:sz w:val="20"/>
          <w:szCs w:val="20"/>
        </w:rPr>
        <w:t xml:space="preserve"> within Australia</w:t>
      </w:r>
      <w:r w:rsidR="004A1C5C">
        <w:rPr>
          <w:rFonts w:ascii="Arial" w:hAnsi="Arial" w:cs="Arial"/>
          <w:sz w:val="20"/>
          <w:szCs w:val="20"/>
        </w:rPr>
        <w:t>.</w:t>
      </w:r>
    </w:p>
    <w:p w14:paraId="56ED3AF4" w14:textId="77777777" w:rsidR="00C9324E" w:rsidRDefault="00C9324E" w:rsidP="00C9324E">
      <w:pPr>
        <w:spacing w:after="0" w:line="240" w:lineRule="auto"/>
        <w:rPr>
          <w:rFonts w:ascii="Arial" w:hAnsi="Arial" w:cs="Arial"/>
          <w:sz w:val="20"/>
          <w:szCs w:val="20"/>
        </w:rPr>
      </w:pPr>
    </w:p>
    <w:p w14:paraId="35C62272" w14:textId="057A8AEB" w:rsidR="00C02DB1" w:rsidRPr="00C02DB1" w:rsidRDefault="00C02DB1" w:rsidP="00C9324E">
      <w:pPr>
        <w:spacing w:after="0" w:line="240" w:lineRule="auto"/>
        <w:rPr>
          <w:rFonts w:ascii="Arial" w:hAnsi="Arial" w:cs="Arial"/>
          <w:sz w:val="20"/>
          <w:szCs w:val="20"/>
        </w:rPr>
      </w:pPr>
      <w:r>
        <w:rPr>
          <w:rFonts w:ascii="Arial" w:hAnsi="Arial" w:cs="Arial"/>
          <w:sz w:val="20"/>
          <w:szCs w:val="20"/>
        </w:rPr>
        <w:t>If you</w:t>
      </w:r>
      <w:r w:rsidR="00221C26">
        <w:rPr>
          <w:rFonts w:ascii="Arial" w:hAnsi="Arial" w:cs="Arial"/>
          <w:sz w:val="20"/>
          <w:szCs w:val="20"/>
        </w:rPr>
        <w:t xml:space="preserve"> </w:t>
      </w:r>
      <w:r>
        <w:rPr>
          <w:rFonts w:ascii="Arial" w:hAnsi="Arial" w:cs="Arial"/>
          <w:sz w:val="20"/>
          <w:szCs w:val="20"/>
        </w:rPr>
        <w:t>deviat</w:t>
      </w:r>
      <w:r w:rsidR="004A1C5C">
        <w:rPr>
          <w:rFonts w:ascii="Arial" w:hAnsi="Arial" w:cs="Arial"/>
          <w:sz w:val="20"/>
          <w:szCs w:val="20"/>
        </w:rPr>
        <w:t>e</w:t>
      </w:r>
      <w:r>
        <w:rPr>
          <w:rFonts w:ascii="Arial" w:hAnsi="Arial" w:cs="Arial"/>
          <w:sz w:val="20"/>
          <w:szCs w:val="20"/>
        </w:rPr>
        <w:t xml:space="preserve"> from the above</w:t>
      </w:r>
      <w:r w:rsidR="004A1C5C">
        <w:rPr>
          <w:rFonts w:ascii="Arial" w:hAnsi="Arial" w:cs="Arial"/>
          <w:sz w:val="20"/>
          <w:szCs w:val="20"/>
        </w:rPr>
        <w:t xml:space="preserve"> criteria, these Guidelines do not apply.</w:t>
      </w:r>
    </w:p>
    <w:p w14:paraId="0D243C12" w14:textId="77777777" w:rsidR="005E76E7" w:rsidRDefault="005E76E7" w:rsidP="00C9324E">
      <w:pPr>
        <w:spacing w:after="0" w:line="240" w:lineRule="auto"/>
        <w:rPr>
          <w:rFonts w:ascii="Arial" w:hAnsi="Arial" w:cs="Arial"/>
          <w:sz w:val="20"/>
          <w:szCs w:val="20"/>
        </w:rPr>
      </w:pPr>
    </w:p>
    <w:p w14:paraId="42212B0C" w14:textId="77777777" w:rsidR="008B3657" w:rsidRDefault="008B3657" w:rsidP="00C9324E">
      <w:pPr>
        <w:spacing w:after="0" w:line="240" w:lineRule="auto"/>
        <w:rPr>
          <w:rFonts w:ascii="Arial" w:hAnsi="Arial" w:cs="Arial"/>
          <w:b/>
        </w:rPr>
      </w:pPr>
      <w:r>
        <w:rPr>
          <w:rFonts w:ascii="Arial" w:hAnsi="Arial" w:cs="Arial"/>
          <w:b/>
        </w:rPr>
        <w:t>Management Requirements of Prize Draws</w:t>
      </w:r>
      <w:r w:rsidR="00B01336">
        <w:rPr>
          <w:rFonts w:ascii="Arial" w:hAnsi="Arial" w:cs="Arial"/>
          <w:b/>
        </w:rPr>
        <w:t xml:space="preserve"> </w:t>
      </w:r>
    </w:p>
    <w:p w14:paraId="65FB9401" w14:textId="77777777" w:rsidR="00C9324E" w:rsidRDefault="00C9324E" w:rsidP="00C9324E">
      <w:pPr>
        <w:spacing w:after="0" w:line="240" w:lineRule="auto"/>
        <w:rPr>
          <w:rFonts w:ascii="Arial" w:hAnsi="Arial" w:cs="Arial"/>
          <w:sz w:val="20"/>
          <w:szCs w:val="20"/>
        </w:rPr>
      </w:pPr>
    </w:p>
    <w:p w14:paraId="0D7D4128" w14:textId="598C1958" w:rsidR="008B3657" w:rsidRDefault="006713FD" w:rsidP="00C9324E">
      <w:pPr>
        <w:spacing w:after="0" w:line="240" w:lineRule="auto"/>
        <w:rPr>
          <w:rFonts w:ascii="Arial" w:hAnsi="Arial" w:cs="Arial"/>
          <w:sz w:val="20"/>
          <w:szCs w:val="20"/>
        </w:rPr>
      </w:pPr>
      <w:r>
        <w:rPr>
          <w:rFonts w:ascii="Arial" w:hAnsi="Arial" w:cs="Arial"/>
          <w:sz w:val="20"/>
          <w:szCs w:val="20"/>
        </w:rPr>
        <w:t>All USQ R</w:t>
      </w:r>
      <w:r w:rsidR="008B3657">
        <w:rPr>
          <w:rFonts w:ascii="Arial" w:hAnsi="Arial" w:cs="Arial"/>
          <w:sz w:val="20"/>
          <w:szCs w:val="20"/>
        </w:rPr>
        <w:t>esearch</w:t>
      </w:r>
      <w:r>
        <w:rPr>
          <w:rFonts w:ascii="Arial" w:hAnsi="Arial" w:cs="Arial"/>
          <w:sz w:val="20"/>
          <w:szCs w:val="20"/>
        </w:rPr>
        <w:t xml:space="preserve"> Worker</w:t>
      </w:r>
      <w:r w:rsidR="008B3657">
        <w:rPr>
          <w:rFonts w:ascii="Arial" w:hAnsi="Arial" w:cs="Arial"/>
          <w:sz w:val="20"/>
          <w:szCs w:val="20"/>
        </w:rPr>
        <w:t>s must ensure that prize draws are managed appropriately, with due regard to participant confidentiality, transparency, equity</w:t>
      </w:r>
      <w:r w:rsidR="004A1C5C">
        <w:rPr>
          <w:rFonts w:ascii="Arial" w:hAnsi="Arial" w:cs="Arial"/>
          <w:sz w:val="20"/>
          <w:szCs w:val="20"/>
        </w:rPr>
        <w:t>,</w:t>
      </w:r>
      <w:r w:rsidR="008B3657">
        <w:rPr>
          <w:rFonts w:ascii="Arial" w:hAnsi="Arial" w:cs="Arial"/>
          <w:sz w:val="20"/>
          <w:szCs w:val="20"/>
        </w:rPr>
        <w:t xml:space="preserve"> and fairness.</w:t>
      </w:r>
    </w:p>
    <w:p w14:paraId="7F69E3BE" w14:textId="77777777" w:rsidR="00C9324E" w:rsidRDefault="00C9324E" w:rsidP="00C9324E">
      <w:pPr>
        <w:spacing w:after="0" w:line="240" w:lineRule="auto"/>
        <w:rPr>
          <w:rFonts w:ascii="Arial" w:hAnsi="Arial" w:cs="Arial"/>
          <w:sz w:val="20"/>
          <w:szCs w:val="20"/>
        </w:rPr>
      </w:pPr>
    </w:p>
    <w:p w14:paraId="19394E2F" w14:textId="5D39545E" w:rsidR="008B3657" w:rsidRDefault="008B3657" w:rsidP="00C9324E">
      <w:pPr>
        <w:pStyle w:val="ListParagraph"/>
        <w:numPr>
          <w:ilvl w:val="0"/>
          <w:numId w:val="3"/>
        </w:numPr>
        <w:spacing w:after="0" w:line="240" w:lineRule="auto"/>
        <w:rPr>
          <w:rFonts w:ascii="Arial" w:hAnsi="Arial" w:cs="Arial"/>
          <w:sz w:val="20"/>
          <w:szCs w:val="20"/>
        </w:rPr>
      </w:pPr>
      <w:r w:rsidRPr="00895D56">
        <w:rPr>
          <w:rFonts w:ascii="Arial" w:hAnsi="Arial" w:cs="Arial"/>
          <w:sz w:val="20"/>
          <w:szCs w:val="20"/>
        </w:rPr>
        <w:t xml:space="preserve">Participant confidentiality must be maintained at all stages.  </w:t>
      </w:r>
      <w:r w:rsidR="00836FA0">
        <w:rPr>
          <w:rFonts w:ascii="Arial" w:hAnsi="Arial" w:cs="Arial"/>
          <w:sz w:val="20"/>
          <w:szCs w:val="20"/>
        </w:rPr>
        <w:t>If a</w:t>
      </w:r>
      <w:r w:rsidRPr="00895D56">
        <w:rPr>
          <w:rFonts w:ascii="Arial" w:hAnsi="Arial" w:cs="Arial"/>
          <w:sz w:val="20"/>
          <w:szCs w:val="20"/>
        </w:rPr>
        <w:t xml:space="preserve"> participant</w:t>
      </w:r>
      <w:r w:rsidR="004A1C5C">
        <w:rPr>
          <w:rFonts w:ascii="Arial" w:hAnsi="Arial" w:cs="Arial"/>
          <w:sz w:val="20"/>
          <w:szCs w:val="20"/>
        </w:rPr>
        <w:t>’s</w:t>
      </w:r>
      <w:r w:rsidRPr="00895D56">
        <w:rPr>
          <w:rFonts w:ascii="Arial" w:hAnsi="Arial" w:cs="Arial"/>
          <w:sz w:val="20"/>
          <w:szCs w:val="20"/>
        </w:rPr>
        <w:t xml:space="preserve"> names and contact information </w:t>
      </w:r>
      <w:r w:rsidR="00836FA0">
        <w:rPr>
          <w:rFonts w:ascii="Arial" w:hAnsi="Arial" w:cs="Arial"/>
          <w:sz w:val="20"/>
          <w:szCs w:val="20"/>
        </w:rPr>
        <w:t>is</w:t>
      </w:r>
      <w:r w:rsidRPr="00895D56">
        <w:rPr>
          <w:rFonts w:ascii="Arial" w:hAnsi="Arial" w:cs="Arial"/>
          <w:sz w:val="20"/>
          <w:szCs w:val="20"/>
        </w:rPr>
        <w:t xml:space="preserve"> obtained f</w:t>
      </w:r>
      <w:r w:rsidR="00895D56" w:rsidRPr="00895D56">
        <w:rPr>
          <w:rFonts w:ascii="Arial" w:hAnsi="Arial" w:cs="Arial"/>
          <w:sz w:val="20"/>
          <w:szCs w:val="20"/>
        </w:rPr>
        <w:t>or the purposes of a prize draw</w:t>
      </w:r>
      <w:r w:rsidR="00836FA0">
        <w:rPr>
          <w:rFonts w:ascii="Arial" w:hAnsi="Arial" w:cs="Arial"/>
          <w:sz w:val="20"/>
          <w:szCs w:val="20"/>
        </w:rPr>
        <w:t>,</w:t>
      </w:r>
      <w:r w:rsidR="00895D56" w:rsidRPr="00895D56">
        <w:rPr>
          <w:rFonts w:ascii="Arial" w:hAnsi="Arial" w:cs="Arial"/>
          <w:sz w:val="20"/>
          <w:szCs w:val="20"/>
        </w:rPr>
        <w:t xml:space="preserve"> it is essential that these details are stored securely.  If </w:t>
      </w:r>
      <w:r w:rsidR="004A1C5C">
        <w:rPr>
          <w:rFonts w:ascii="Arial" w:hAnsi="Arial" w:cs="Arial"/>
          <w:sz w:val="20"/>
          <w:szCs w:val="20"/>
        </w:rPr>
        <w:t>an</w:t>
      </w:r>
      <w:r w:rsidR="00895D56" w:rsidRPr="00895D56">
        <w:rPr>
          <w:rFonts w:ascii="Arial" w:hAnsi="Arial" w:cs="Arial"/>
          <w:sz w:val="20"/>
          <w:szCs w:val="20"/>
        </w:rPr>
        <w:t xml:space="preserve"> anonymous survey</w:t>
      </w:r>
      <w:r w:rsidR="004A1C5C">
        <w:rPr>
          <w:rFonts w:ascii="Arial" w:hAnsi="Arial" w:cs="Arial"/>
          <w:sz w:val="20"/>
          <w:szCs w:val="20"/>
        </w:rPr>
        <w:t xml:space="preserve"> is to be utilised</w:t>
      </w:r>
      <w:r w:rsidR="00836FA0">
        <w:rPr>
          <w:rFonts w:ascii="Arial" w:hAnsi="Arial" w:cs="Arial"/>
          <w:sz w:val="20"/>
          <w:szCs w:val="20"/>
        </w:rPr>
        <w:t>,</w:t>
      </w:r>
      <w:r w:rsidR="00895D56" w:rsidRPr="00895D56">
        <w:rPr>
          <w:rFonts w:ascii="Arial" w:hAnsi="Arial" w:cs="Arial"/>
          <w:sz w:val="20"/>
          <w:szCs w:val="20"/>
        </w:rPr>
        <w:t xml:space="preserve"> a form separate to the survey should be provided to </w:t>
      </w:r>
      <w:r w:rsidR="00B01336">
        <w:rPr>
          <w:rFonts w:ascii="Arial" w:hAnsi="Arial" w:cs="Arial"/>
          <w:sz w:val="20"/>
          <w:szCs w:val="20"/>
        </w:rPr>
        <w:t xml:space="preserve">serve as the entry into the </w:t>
      </w:r>
      <w:r w:rsidR="00C22EA8">
        <w:rPr>
          <w:rFonts w:ascii="Arial" w:hAnsi="Arial" w:cs="Arial"/>
          <w:sz w:val="20"/>
          <w:szCs w:val="20"/>
        </w:rPr>
        <w:t>prize draw</w:t>
      </w:r>
      <w:r w:rsidR="0013287D">
        <w:rPr>
          <w:rFonts w:ascii="Arial" w:hAnsi="Arial" w:cs="Arial"/>
          <w:sz w:val="20"/>
          <w:szCs w:val="20"/>
        </w:rPr>
        <w:t xml:space="preserve">.  In any event the method of entering any type of </w:t>
      </w:r>
      <w:r w:rsidR="00C22EA8">
        <w:rPr>
          <w:rFonts w:ascii="Arial" w:hAnsi="Arial" w:cs="Arial"/>
          <w:sz w:val="20"/>
          <w:szCs w:val="20"/>
        </w:rPr>
        <w:t>prize draw</w:t>
      </w:r>
      <w:r w:rsidR="0013287D">
        <w:rPr>
          <w:rFonts w:ascii="Arial" w:hAnsi="Arial" w:cs="Arial"/>
          <w:sz w:val="20"/>
          <w:szCs w:val="20"/>
        </w:rPr>
        <w:t xml:space="preserve"> must be set out in the </w:t>
      </w:r>
      <w:r w:rsidR="009E3789">
        <w:rPr>
          <w:rFonts w:ascii="Arial" w:hAnsi="Arial" w:cs="Arial"/>
          <w:sz w:val="20"/>
          <w:szCs w:val="20"/>
        </w:rPr>
        <w:t>prize draw</w:t>
      </w:r>
      <w:r w:rsidR="0013287D">
        <w:rPr>
          <w:rFonts w:ascii="Arial" w:hAnsi="Arial" w:cs="Arial"/>
          <w:sz w:val="20"/>
          <w:szCs w:val="20"/>
        </w:rPr>
        <w:t xml:space="preserve"> terms and conditions.</w:t>
      </w:r>
    </w:p>
    <w:p w14:paraId="467932D2" w14:textId="77777777" w:rsidR="00895D56" w:rsidRPr="00895D56" w:rsidRDefault="00895D56" w:rsidP="00C9324E">
      <w:pPr>
        <w:pStyle w:val="ListParagraph"/>
        <w:spacing w:after="0" w:line="240" w:lineRule="auto"/>
        <w:rPr>
          <w:rFonts w:ascii="Arial" w:hAnsi="Arial" w:cs="Arial"/>
          <w:sz w:val="20"/>
          <w:szCs w:val="20"/>
        </w:rPr>
      </w:pPr>
    </w:p>
    <w:p w14:paraId="329F82A6" w14:textId="3758AE13" w:rsidR="00A468B7" w:rsidRPr="00E12A49" w:rsidRDefault="00A468B7" w:rsidP="00C9324E">
      <w:pPr>
        <w:pStyle w:val="ListParagraph"/>
        <w:numPr>
          <w:ilvl w:val="0"/>
          <w:numId w:val="3"/>
        </w:numPr>
        <w:spacing w:after="0" w:line="240" w:lineRule="auto"/>
        <w:rPr>
          <w:rFonts w:ascii="Arial" w:hAnsi="Arial" w:cs="Arial"/>
          <w:sz w:val="20"/>
          <w:szCs w:val="20"/>
        </w:rPr>
      </w:pPr>
      <w:r w:rsidRPr="00E12A49">
        <w:rPr>
          <w:rFonts w:ascii="Arial" w:hAnsi="Arial" w:cs="Arial"/>
          <w:sz w:val="19"/>
          <w:szCs w:val="19"/>
          <w:shd w:val="clear" w:color="auto" w:fill="FFFFFF"/>
        </w:rPr>
        <w:t xml:space="preserve">Failure by a participant to fully complete </w:t>
      </w:r>
      <w:r w:rsidR="00C22EA8">
        <w:rPr>
          <w:rFonts w:ascii="Arial" w:hAnsi="Arial" w:cs="Arial"/>
          <w:sz w:val="19"/>
          <w:szCs w:val="19"/>
          <w:shd w:val="clear" w:color="auto" w:fill="FFFFFF"/>
        </w:rPr>
        <w:t>the participation requirements (for example, but not limited to, completion of a survey, interview, or focus group session) and/or withdraw from the R</w:t>
      </w:r>
      <w:r w:rsidRPr="00E12A49">
        <w:rPr>
          <w:rFonts w:ascii="Arial" w:hAnsi="Arial" w:cs="Arial"/>
          <w:sz w:val="19"/>
          <w:szCs w:val="19"/>
          <w:shd w:val="clear" w:color="auto" w:fill="FFFFFF"/>
        </w:rPr>
        <w:t>esearch</w:t>
      </w:r>
      <w:r w:rsidR="00C22EA8">
        <w:rPr>
          <w:rFonts w:ascii="Arial" w:hAnsi="Arial" w:cs="Arial"/>
          <w:sz w:val="19"/>
          <w:szCs w:val="19"/>
          <w:shd w:val="clear" w:color="auto" w:fill="FFFFFF"/>
        </w:rPr>
        <w:t xml:space="preserve"> Activity</w:t>
      </w:r>
      <w:r w:rsidRPr="00E12A49">
        <w:rPr>
          <w:rFonts w:ascii="Arial" w:hAnsi="Arial" w:cs="Arial"/>
          <w:sz w:val="19"/>
          <w:szCs w:val="19"/>
          <w:shd w:val="clear" w:color="auto" w:fill="FFFFFF"/>
        </w:rPr>
        <w:t xml:space="preserve"> should not disqualify a respondent from entry </w:t>
      </w:r>
      <w:r>
        <w:rPr>
          <w:rFonts w:ascii="Arial" w:hAnsi="Arial" w:cs="Arial"/>
          <w:sz w:val="19"/>
          <w:szCs w:val="19"/>
          <w:shd w:val="clear" w:color="auto" w:fill="FFFFFF"/>
        </w:rPr>
        <w:t>into the prize draw</w:t>
      </w:r>
      <w:r w:rsidRPr="00E12A49">
        <w:rPr>
          <w:rFonts w:ascii="Arial" w:hAnsi="Arial" w:cs="Arial"/>
          <w:sz w:val="19"/>
          <w:szCs w:val="19"/>
          <w:shd w:val="clear" w:color="auto" w:fill="FFFFFF"/>
        </w:rPr>
        <w:t xml:space="preserve">. </w:t>
      </w:r>
      <w:r w:rsidR="00C22EA8">
        <w:rPr>
          <w:rFonts w:ascii="Arial" w:hAnsi="Arial" w:cs="Arial"/>
          <w:sz w:val="19"/>
          <w:szCs w:val="19"/>
          <w:shd w:val="clear" w:color="auto" w:fill="FFFFFF"/>
        </w:rPr>
        <w:t>A USQ Research Worker</w:t>
      </w:r>
      <w:r w:rsidRPr="00E12A49">
        <w:rPr>
          <w:rFonts w:ascii="Arial" w:hAnsi="Arial" w:cs="Arial"/>
          <w:sz w:val="19"/>
          <w:szCs w:val="19"/>
          <w:shd w:val="clear" w:color="auto" w:fill="FFFFFF"/>
        </w:rPr>
        <w:t xml:space="preserve"> </w:t>
      </w:r>
      <w:r>
        <w:rPr>
          <w:rFonts w:ascii="Arial" w:hAnsi="Arial" w:cs="Arial"/>
          <w:sz w:val="19"/>
          <w:szCs w:val="19"/>
          <w:shd w:val="clear" w:color="auto" w:fill="FFFFFF"/>
        </w:rPr>
        <w:t>must</w:t>
      </w:r>
      <w:r w:rsidRPr="00E12A49">
        <w:rPr>
          <w:rFonts w:ascii="Arial" w:hAnsi="Arial" w:cs="Arial"/>
          <w:sz w:val="19"/>
          <w:szCs w:val="19"/>
          <w:shd w:val="clear" w:color="auto" w:fill="FFFFFF"/>
        </w:rPr>
        <w:t xml:space="preserve"> clearly inform </w:t>
      </w:r>
      <w:r w:rsidR="00C22EA8">
        <w:rPr>
          <w:rFonts w:ascii="Arial" w:hAnsi="Arial" w:cs="Arial"/>
          <w:sz w:val="19"/>
          <w:szCs w:val="19"/>
          <w:shd w:val="clear" w:color="auto" w:fill="FFFFFF"/>
        </w:rPr>
        <w:t xml:space="preserve">a </w:t>
      </w:r>
      <w:r w:rsidR="00C9324E">
        <w:rPr>
          <w:rFonts w:ascii="Arial" w:hAnsi="Arial" w:cs="Arial"/>
          <w:sz w:val="19"/>
          <w:szCs w:val="19"/>
          <w:shd w:val="clear" w:color="auto" w:fill="FFFFFF"/>
        </w:rPr>
        <w:t>p</w:t>
      </w:r>
      <w:r w:rsidRPr="00E12A49">
        <w:rPr>
          <w:rFonts w:ascii="Arial" w:hAnsi="Arial" w:cs="Arial"/>
          <w:sz w:val="19"/>
          <w:szCs w:val="19"/>
          <w:shd w:val="clear" w:color="auto" w:fill="FFFFFF"/>
        </w:rPr>
        <w:t xml:space="preserve">articipant </w:t>
      </w:r>
      <w:r w:rsidR="00C9324E">
        <w:rPr>
          <w:rFonts w:ascii="Arial" w:hAnsi="Arial" w:cs="Arial"/>
          <w:sz w:val="19"/>
          <w:szCs w:val="19"/>
          <w:shd w:val="clear" w:color="auto" w:fill="FFFFFF"/>
        </w:rPr>
        <w:t xml:space="preserve">if </w:t>
      </w:r>
      <w:r w:rsidRPr="00E12A49">
        <w:rPr>
          <w:rFonts w:ascii="Arial" w:hAnsi="Arial" w:cs="Arial"/>
          <w:sz w:val="19"/>
          <w:szCs w:val="19"/>
          <w:shd w:val="clear" w:color="auto" w:fill="FFFFFF"/>
        </w:rPr>
        <w:t xml:space="preserve">they </w:t>
      </w:r>
      <w:r>
        <w:rPr>
          <w:rFonts w:ascii="Arial" w:hAnsi="Arial" w:cs="Arial"/>
          <w:sz w:val="19"/>
          <w:szCs w:val="19"/>
          <w:shd w:val="clear" w:color="auto" w:fill="FFFFFF"/>
        </w:rPr>
        <w:t>may</w:t>
      </w:r>
      <w:r w:rsidRPr="00E12A49">
        <w:rPr>
          <w:rFonts w:ascii="Arial" w:hAnsi="Arial" w:cs="Arial"/>
          <w:sz w:val="19"/>
          <w:szCs w:val="19"/>
          <w:shd w:val="clear" w:color="auto" w:fill="FFFFFF"/>
        </w:rPr>
        <w:t xml:space="preserve"> </w:t>
      </w:r>
      <w:r>
        <w:rPr>
          <w:rFonts w:ascii="Arial" w:hAnsi="Arial" w:cs="Arial"/>
          <w:sz w:val="19"/>
          <w:szCs w:val="19"/>
          <w:shd w:val="clear" w:color="auto" w:fill="FFFFFF"/>
        </w:rPr>
        <w:t xml:space="preserve">be </w:t>
      </w:r>
      <w:r w:rsidRPr="00E12A49">
        <w:rPr>
          <w:rFonts w:ascii="Arial" w:hAnsi="Arial" w:cs="Arial"/>
          <w:sz w:val="19"/>
          <w:szCs w:val="19"/>
          <w:shd w:val="clear" w:color="auto" w:fill="FFFFFF"/>
        </w:rPr>
        <w:t>enter</w:t>
      </w:r>
      <w:r>
        <w:rPr>
          <w:rFonts w:ascii="Arial" w:hAnsi="Arial" w:cs="Arial"/>
          <w:sz w:val="19"/>
          <w:szCs w:val="19"/>
          <w:shd w:val="clear" w:color="auto" w:fill="FFFFFF"/>
        </w:rPr>
        <w:t>ed</w:t>
      </w:r>
      <w:r w:rsidR="0013287D">
        <w:rPr>
          <w:rFonts w:ascii="Arial" w:hAnsi="Arial" w:cs="Arial"/>
          <w:sz w:val="19"/>
          <w:szCs w:val="19"/>
          <w:shd w:val="clear" w:color="auto" w:fill="FFFFFF"/>
        </w:rPr>
        <w:t xml:space="preserve"> into</w:t>
      </w:r>
      <w:r w:rsidRPr="00E12A49">
        <w:rPr>
          <w:rFonts w:ascii="Arial" w:hAnsi="Arial" w:cs="Arial"/>
          <w:sz w:val="19"/>
          <w:szCs w:val="19"/>
          <w:shd w:val="clear" w:color="auto" w:fill="FFFFFF"/>
        </w:rPr>
        <w:t xml:space="preserve"> the prize draw even if they don’t </w:t>
      </w:r>
      <w:r>
        <w:rPr>
          <w:rFonts w:ascii="Arial" w:hAnsi="Arial" w:cs="Arial"/>
          <w:sz w:val="19"/>
          <w:szCs w:val="19"/>
          <w:shd w:val="clear" w:color="auto" w:fill="FFFFFF"/>
        </w:rPr>
        <w:t>fully participate in the Research Activity</w:t>
      </w:r>
      <w:r w:rsidRPr="00E12A49">
        <w:rPr>
          <w:rFonts w:ascii="Arial" w:hAnsi="Arial" w:cs="Arial"/>
          <w:sz w:val="19"/>
          <w:szCs w:val="19"/>
          <w:shd w:val="clear" w:color="auto" w:fill="FFFFFF"/>
        </w:rPr>
        <w:t xml:space="preserve"> or if they ch</w:t>
      </w:r>
      <w:r>
        <w:rPr>
          <w:rFonts w:ascii="Arial" w:hAnsi="Arial" w:cs="Arial"/>
          <w:sz w:val="19"/>
          <w:szCs w:val="19"/>
          <w:shd w:val="clear" w:color="auto" w:fill="FFFFFF"/>
        </w:rPr>
        <w:t>o</w:t>
      </w:r>
      <w:r w:rsidRPr="00E12A49">
        <w:rPr>
          <w:rFonts w:ascii="Arial" w:hAnsi="Arial" w:cs="Arial"/>
          <w:sz w:val="19"/>
          <w:szCs w:val="19"/>
          <w:shd w:val="clear" w:color="auto" w:fill="FFFFFF"/>
        </w:rPr>
        <w:t xml:space="preserve">ose to withdraw from the </w:t>
      </w:r>
      <w:r w:rsidR="00C22EA8">
        <w:rPr>
          <w:rFonts w:ascii="Arial" w:hAnsi="Arial" w:cs="Arial"/>
          <w:sz w:val="19"/>
          <w:szCs w:val="19"/>
          <w:shd w:val="clear" w:color="auto" w:fill="FFFFFF"/>
        </w:rPr>
        <w:t>R</w:t>
      </w:r>
      <w:r w:rsidRPr="00E12A49">
        <w:rPr>
          <w:rFonts w:ascii="Arial" w:hAnsi="Arial" w:cs="Arial"/>
          <w:sz w:val="19"/>
          <w:szCs w:val="19"/>
          <w:shd w:val="clear" w:color="auto" w:fill="FFFFFF"/>
        </w:rPr>
        <w:t>esearch</w:t>
      </w:r>
      <w:r w:rsidR="00C22EA8">
        <w:rPr>
          <w:rFonts w:ascii="Arial" w:hAnsi="Arial" w:cs="Arial"/>
          <w:sz w:val="19"/>
          <w:szCs w:val="19"/>
          <w:shd w:val="clear" w:color="auto" w:fill="FFFFFF"/>
        </w:rPr>
        <w:t xml:space="preserve"> Activity early</w:t>
      </w:r>
      <w:r w:rsidRPr="00E12A49">
        <w:rPr>
          <w:rFonts w:ascii="Arial" w:hAnsi="Arial" w:cs="Arial"/>
          <w:sz w:val="19"/>
          <w:szCs w:val="19"/>
          <w:shd w:val="clear" w:color="auto" w:fill="FFFFFF"/>
        </w:rPr>
        <w:t>.</w:t>
      </w:r>
    </w:p>
    <w:p w14:paraId="2C63E469" w14:textId="77777777" w:rsidR="00A468B7" w:rsidRPr="00895D56" w:rsidRDefault="00A468B7" w:rsidP="00C9324E">
      <w:pPr>
        <w:pStyle w:val="ListParagraph"/>
        <w:spacing w:after="0" w:line="240" w:lineRule="auto"/>
        <w:rPr>
          <w:rFonts w:ascii="Arial" w:hAnsi="Arial" w:cs="Arial"/>
          <w:sz w:val="20"/>
          <w:szCs w:val="20"/>
        </w:rPr>
      </w:pPr>
    </w:p>
    <w:p w14:paraId="0F3E5C46" w14:textId="2337B87F" w:rsidR="00A468B7" w:rsidRDefault="00A468B7" w:rsidP="00C9324E">
      <w:pPr>
        <w:pStyle w:val="ListParagraph"/>
        <w:numPr>
          <w:ilvl w:val="0"/>
          <w:numId w:val="3"/>
        </w:numPr>
        <w:spacing w:after="0" w:line="240" w:lineRule="auto"/>
        <w:rPr>
          <w:rFonts w:ascii="Arial" w:hAnsi="Arial" w:cs="Arial"/>
          <w:sz w:val="20"/>
          <w:szCs w:val="20"/>
        </w:rPr>
      </w:pPr>
      <w:r w:rsidRPr="00895D56">
        <w:rPr>
          <w:rFonts w:ascii="Arial" w:hAnsi="Arial" w:cs="Arial"/>
          <w:sz w:val="20"/>
          <w:szCs w:val="20"/>
        </w:rPr>
        <w:t>Suitable terms and conditions must be offered and disclosed to potential participants</w:t>
      </w:r>
      <w:r>
        <w:rPr>
          <w:rFonts w:ascii="Arial" w:hAnsi="Arial" w:cs="Arial"/>
          <w:sz w:val="20"/>
          <w:szCs w:val="20"/>
        </w:rPr>
        <w:t>.  Where possible, it is recommende</w:t>
      </w:r>
      <w:r w:rsidR="0013287D">
        <w:rPr>
          <w:rFonts w:ascii="Arial" w:hAnsi="Arial" w:cs="Arial"/>
          <w:sz w:val="20"/>
          <w:szCs w:val="20"/>
        </w:rPr>
        <w:t xml:space="preserve">d that </w:t>
      </w:r>
      <w:r w:rsidR="00C22EA8">
        <w:rPr>
          <w:rFonts w:ascii="Arial" w:hAnsi="Arial" w:cs="Arial"/>
          <w:sz w:val="20"/>
          <w:szCs w:val="20"/>
        </w:rPr>
        <w:t>a USQ Research Worker</w:t>
      </w:r>
      <w:r w:rsidR="0013287D">
        <w:rPr>
          <w:rFonts w:ascii="Arial" w:hAnsi="Arial" w:cs="Arial"/>
          <w:sz w:val="20"/>
          <w:szCs w:val="20"/>
        </w:rPr>
        <w:t xml:space="preserve"> use the USQ Standard </w:t>
      </w:r>
      <w:r>
        <w:rPr>
          <w:rFonts w:ascii="Arial" w:hAnsi="Arial" w:cs="Arial"/>
          <w:sz w:val="20"/>
          <w:szCs w:val="20"/>
        </w:rPr>
        <w:t xml:space="preserve">Terms and Conditions of Entry into a Prize Draw for Participation in </w:t>
      </w:r>
      <w:r w:rsidR="00C22EA8">
        <w:rPr>
          <w:rFonts w:ascii="Arial" w:hAnsi="Arial" w:cs="Arial"/>
          <w:sz w:val="20"/>
          <w:szCs w:val="20"/>
        </w:rPr>
        <w:t xml:space="preserve">a Research Activity. </w:t>
      </w:r>
      <w:r w:rsidRPr="00895D56">
        <w:rPr>
          <w:rFonts w:ascii="Arial" w:hAnsi="Arial" w:cs="Arial"/>
          <w:sz w:val="20"/>
          <w:szCs w:val="20"/>
        </w:rPr>
        <w:t xml:space="preserve"> </w:t>
      </w:r>
    </w:p>
    <w:p w14:paraId="6666B1E2" w14:textId="77777777" w:rsidR="00A468B7" w:rsidRPr="00895D56" w:rsidRDefault="00A468B7" w:rsidP="00C9324E">
      <w:pPr>
        <w:pStyle w:val="ListParagraph"/>
        <w:spacing w:after="0" w:line="240" w:lineRule="auto"/>
        <w:rPr>
          <w:rFonts w:ascii="Arial" w:hAnsi="Arial" w:cs="Arial"/>
          <w:sz w:val="20"/>
          <w:szCs w:val="20"/>
        </w:rPr>
      </w:pPr>
    </w:p>
    <w:p w14:paraId="0CC31DBF" w14:textId="6C379906" w:rsidR="00895D56" w:rsidRDefault="006E7F68" w:rsidP="00C9324E">
      <w:pPr>
        <w:pStyle w:val="ListParagraph"/>
        <w:numPr>
          <w:ilvl w:val="0"/>
          <w:numId w:val="3"/>
        </w:numPr>
        <w:spacing w:after="0" w:line="240" w:lineRule="auto"/>
        <w:rPr>
          <w:rFonts w:ascii="Arial" w:hAnsi="Arial" w:cs="Arial"/>
          <w:sz w:val="20"/>
          <w:szCs w:val="20"/>
        </w:rPr>
      </w:pPr>
      <w:r>
        <w:rPr>
          <w:rFonts w:ascii="Arial" w:hAnsi="Arial" w:cs="Arial"/>
          <w:sz w:val="20"/>
          <w:szCs w:val="20"/>
        </w:rPr>
        <w:t xml:space="preserve">When using the </w:t>
      </w:r>
      <w:r w:rsidR="00C9324E">
        <w:rPr>
          <w:rFonts w:ascii="Arial" w:hAnsi="Arial" w:cs="Arial"/>
          <w:sz w:val="20"/>
          <w:szCs w:val="20"/>
        </w:rPr>
        <w:t>USQ Standard Terms and Conditions of Entry into a Prize Draw for Participation in</w:t>
      </w:r>
      <w:r w:rsidR="00C22EA8">
        <w:rPr>
          <w:rFonts w:ascii="Arial" w:hAnsi="Arial" w:cs="Arial"/>
          <w:sz w:val="20"/>
          <w:szCs w:val="20"/>
        </w:rPr>
        <w:t xml:space="preserve"> a</w:t>
      </w:r>
      <w:r w:rsidR="00C9324E">
        <w:rPr>
          <w:rFonts w:ascii="Arial" w:hAnsi="Arial" w:cs="Arial"/>
          <w:sz w:val="20"/>
          <w:szCs w:val="20"/>
        </w:rPr>
        <w:t xml:space="preserve"> Research Activity</w:t>
      </w:r>
      <w:r>
        <w:rPr>
          <w:rFonts w:ascii="Arial" w:hAnsi="Arial" w:cs="Arial"/>
          <w:sz w:val="20"/>
          <w:szCs w:val="20"/>
        </w:rPr>
        <w:t xml:space="preserve">, </w:t>
      </w:r>
      <w:r w:rsidR="00C22EA8">
        <w:rPr>
          <w:rFonts w:ascii="Arial" w:hAnsi="Arial" w:cs="Arial"/>
          <w:sz w:val="20"/>
          <w:szCs w:val="20"/>
        </w:rPr>
        <w:t xml:space="preserve">a </w:t>
      </w:r>
      <w:r w:rsidR="006713FD">
        <w:rPr>
          <w:rFonts w:ascii="Arial" w:hAnsi="Arial" w:cs="Arial"/>
          <w:sz w:val="20"/>
          <w:szCs w:val="20"/>
        </w:rPr>
        <w:t xml:space="preserve">USQ </w:t>
      </w:r>
      <w:r w:rsidR="00895D56" w:rsidRPr="00895D56">
        <w:rPr>
          <w:rFonts w:ascii="Arial" w:hAnsi="Arial" w:cs="Arial"/>
          <w:sz w:val="20"/>
          <w:szCs w:val="20"/>
        </w:rPr>
        <w:t>Researcher</w:t>
      </w:r>
      <w:r w:rsidR="006713FD">
        <w:rPr>
          <w:rFonts w:ascii="Arial" w:hAnsi="Arial" w:cs="Arial"/>
          <w:sz w:val="20"/>
          <w:szCs w:val="20"/>
        </w:rPr>
        <w:t xml:space="preserve"> Worker</w:t>
      </w:r>
      <w:r w:rsidR="00895D56" w:rsidRPr="00895D56">
        <w:rPr>
          <w:rFonts w:ascii="Arial" w:hAnsi="Arial" w:cs="Arial"/>
          <w:sz w:val="20"/>
          <w:szCs w:val="20"/>
        </w:rPr>
        <w:t xml:space="preserve"> must ensure that the</w:t>
      </w:r>
      <w:r w:rsidR="00F744B2">
        <w:rPr>
          <w:rFonts w:ascii="Arial" w:hAnsi="Arial" w:cs="Arial"/>
          <w:sz w:val="20"/>
          <w:szCs w:val="20"/>
        </w:rPr>
        <w:t xml:space="preserve"> project name,</w:t>
      </w:r>
      <w:r w:rsidR="00895D56" w:rsidRPr="00895D56">
        <w:rPr>
          <w:rFonts w:ascii="Arial" w:hAnsi="Arial" w:cs="Arial"/>
          <w:sz w:val="20"/>
          <w:szCs w:val="20"/>
        </w:rPr>
        <w:t xml:space="preserve"> prize</w:t>
      </w:r>
      <w:r w:rsidR="009C2AD1">
        <w:rPr>
          <w:rFonts w:ascii="Arial" w:hAnsi="Arial" w:cs="Arial"/>
          <w:sz w:val="20"/>
          <w:szCs w:val="20"/>
        </w:rPr>
        <w:t>/s</w:t>
      </w:r>
      <w:r w:rsidR="00895D56" w:rsidRPr="00895D56">
        <w:rPr>
          <w:rFonts w:ascii="Arial" w:hAnsi="Arial" w:cs="Arial"/>
          <w:sz w:val="20"/>
          <w:szCs w:val="20"/>
        </w:rPr>
        <w:t xml:space="preserve">, the opening and closing dates of the draw (period for participation in the </w:t>
      </w:r>
      <w:r w:rsidR="00B01336">
        <w:rPr>
          <w:rFonts w:ascii="Arial" w:hAnsi="Arial" w:cs="Arial"/>
          <w:sz w:val="20"/>
          <w:szCs w:val="20"/>
        </w:rPr>
        <w:t>competition</w:t>
      </w:r>
      <w:r w:rsidR="00895D56" w:rsidRPr="00895D56">
        <w:rPr>
          <w:rFonts w:ascii="Arial" w:hAnsi="Arial" w:cs="Arial"/>
          <w:sz w:val="20"/>
          <w:szCs w:val="20"/>
        </w:rPr>
        <w:t xml:space="preserve">) and the prize draw date are stated on the </w:t>
      </w:r>
      <w:r w:rsidR="00C9324E">
        <w:rPr>
          <w:rFonts w:ascii="Arial" w:hAnsi="Arial" w:cs="Arial"/>
          <w:sz w:val="20"/>
          <w:szCs w:val="20"/>
        </w:rPr>
        <w:t>p</w:t>
      </w:r>
      <w:r w:rsidR="00895D56" w:rsidRPr="00895D56">
        <w:rPr>
          <w:rFonts w:ascii="Arial" w:hAnsi="Arial" w:cs="Arial"/>
          <w:sz w:val="20"/>
          <w:szCs w:val="20"/>
        </w:rPr>
        <w:t xml:space="preserve">articipant </w:t>
      </w:r>
      <w:r w:rsidR="00C9324E">
        <w:rPr>
          <w:rFonts w:ascii="Arial" w:hAnsi="Arial" w:cs="Arial"/>
          <w:sz w:val="20"/>
          <w:szCs w:val="20"/>
        </w:rPr>
        <w:t>i</w:t>
      </w:r>
      <w:r w:rsidR="00895D56" w:rsidRPr="00895D56">
        <w:rPr>
          <w:rFonts w:ascii="Arial" w:hAnsi="Arial" w:cs="Arial"/>
          <w:sz w:val="20"/>
          <w:szCs w:val="20"/>
        </w:rPr>
        <w:t xml:space="preserve">nformation </w:t>
      </w:r>
      <w:r w:rsidR="00C9324E">
        <w:rPr>
          <w:rFonts w:ascii="Arial" w:hAnsi="Arial" w:cs="Arial"/>
          <w:sz w:val="20"/>
          <w:szCs w:val="20"/>
        </w:rPr>
        <w:t>s</w:t>
      </w:r>
      <w:r w:rsidR="00895D56" w:rsidRPr="00895D56">
        <w:rPr>
          <w:rFonts w:ascii="Arial" w:hAnsi="Arial" w:cs="Arial"/>
          <w:sz w:val="20"/>
          <w:szCs w:val="20"/>
        </w:rPr>
        <w:t>heet</w:t>
      </w:r>
      <w:r w:rsidR="00B01336">
        <w:rPr>
          <w:rFonts w:ascii="Arial" w:hAnsi="Arial" w:cs="Arial"/>
          <w:sz w:val="20"/>
          <w:szCs w:val="20"/>
        </w:rPr>
        <w:t xml:space="preserve"> together with a </w:t>
      </w:r>
      <w:r w:rsidR="00F744B2">
        <w:rPr>
          <w:rFonts w:ascii="Arial" w:hAnsi="Arial" w:cs="Arial"/>
          <w:sz w:val="20"/>
          <w:szCs w:val="20"/>
        </w:rPr>
        <w:t xml:space="preserve">copy of or if on-line, </w:t>
      </w:r>
      <w:r w:rsidR="00B01336">
        <w:rPr>
          <w:rFonts w:ascii="Arial" w:hAnsi="Arial" w:cs="Arial"/>
          <w:sz w:val="20"/>
          <w:szCs w:val="20"/>
        </w:rPr>
        <w:t xml:space="preserve">link to the full terms and conditions of the </w:t>
      </w:r>
      <w:r w:rsidR="00C22EA8">
        <w:rPr>
          <w:rFonts w:ascii="Arial" w:hAnsi="Arial" w:cs="Arial"/>
          <w:sz w:val="20"/>
          <w:szCs w:val="20"/>
        </w:rPr>
        <w:t>prize draw</w:t>
      </w:r>
      <w:r w:rsidR="00B01336">
        <w:rPr>
          <w:rFonts w:ascii="Arial" w:hAnsi="Arial" w:cs="Arial"/>
          <w:sz w:val="20"/>
          <w:szCs w:val="20"/>
        </w:rPr>
        <w:t xml:space="preserve">, including how to enter the </w:t>
      </w:r>
      <w:r w:rsidR="00C22EA8">
        <w:rPr>
          <w:rFonts w:ascii="Arial" w:hAnsi="Arial" w:cs="Arial"/>
          <w:sz w:val="20"/>
          <w:szCs w:val="20"/>
        </w:rPr>
        <w:t>prize draw</w:t>
      </w:r>
      <w:r w:rsidR="00B01336">
        <w:rPr>
          <w:rFonts w:ascii="Arial" w:hAnsi="Arial" w:cs="Arial"/>
          <w:sz w:val="20"/>
          <w:szCs w:val="20"/>
        </w:rPr>
        <w:t xml:space="preserve"> and other relevant criteria</w:t>
      </w:r>
      <w:r w:rsidR="00895D56" w:rsidRPr="00895D56">
        <w:rPr>
          <w:rFonts w:ascii="Arial" w:hAnsi="Arial" w:cs="Arial"/>
          <w:sz w:val="20"/>
          <w:szCs w:val="20"/>
        </w:rPr>
        <w:t xml:space="preserve">.  </w:t>
      </w:r>
      <w:r w:rsidR="00B01336">
        <w:rPr>
          <w:rFonts w:ascii="Arial" w:hAnsi="Arial" w:cs="Arial"/>
          <w:sz w:val="20"/>
          <w:szCs w:val="20"/>
        </w:rPr>
        <w:t>Depending on the terms and conditions, c</w:t>
      </w:r>
      <w:r w:rsidR="00895D56" w:rsidRPr="00895D56">
        <w:rPr>
          <w:rFonts w:ascii="Arial" w:hAnsi="Arial" w:cs="Arial"/>
          <w:sz w:val="20"/>
          <w:szCs w:val="20"/>
        </w:rPr>
        <w:t xml:space="preserve">losing dates for prize draws </w:t>
      </w:r>
      <w:r w:rsidR="00B01336">
        <w:rPr>
          <w:rFonts w:ascii="Arial" w:hAnsi="Arial" w:cs="Arial"/>
          <w:sz w:val="20"/>
          <w:szCs w:val="20"/>
        </w:rPr>
        <w:t>may</w:t>
      </w:r>
      <w:r w:rsidR="00B01336" w:rsidRPr="00895D56">
        <w:rPr>
          <w:rFonts w:ascii="Arial" w:hAnsi="Arial" w:cs="Arial"/>
          <w:sz w:val="20"/>
          <w:szCs w:val="20"/>
        </w:rPr>
        <w:t xml:space="preserve"> </w:t>
      </w:r>
      <w:r w:rsidR="00895D56" w:rsidRPr="00895D56">
        <w:rPr>
          <w:rFonts w:ascii="Arial" w:hAnsi="Arial" w:cs="Arial"/>
          <w:sz w:val="20"/>
          <w:szCs w:val="20"/>
        </w:rPr>
        <w:t>be extended</w:t>
      </w:r>
      <w:r w:rsidR="00B01336">
        <w:rPr>
          <w:rFonts w:ascii="Arial" w:hAnsi="Arial" w:cs="Arial"/>
          <w:sz w:val="20"/>
          <w:szCs w:val="20"/>
        </w:rPr>
        <w:t xml:space="preserve"> but it is not preferred practice</w:t>
      </w:r>
      <w:r w:rsidR="00F744B2">
        <w:rPr>
          <w:rFonts w:ascii="Arial" w:hAnsi="Arial" w:cs="Arial"/>
          <w:sz w:val="20"/>
          <w:szCs w:val="20"/>
        </w:rPr>
        <w:t xml:space="preserve"> and should not be</w:t>
      </w:r>
      <w:r w:rsidR="00F744B2" w:rsidRPr="00895D56">
        <w:rPr>
          <w:rFonts w:ascii="Arial" w:hAnsi="Arial" w:cs="Arial"/>
          <w:sz w:val="20"/>
          <w:szCs w:val="20"/>
        </w:rPr>
        <w:t xml:space="preserve"> simply</w:t>
      </w:r>
      <w:r w:rsidR="00895D56" w:rsidRPr="00895D56">
        <w:rPr>
          <w:rFonts w:ascii="Arial" w:hAnsi="Arial" w:cs="Arial"/>
          <w:sz w:val="20"/>
          <w:szCs w:val="20"/>
        </w:rPr>
        <w:t xml:space="preserve"> because the desired number of responses ha</w:t>
      </w:r>
      <w:r w:rsidR="009C2AD1">
        <w:rPr>
          <w:rFonts w:ascii="Arial" w:hAnsi="Arial" w:cs="Arial"/>
          <w:sz w:val="20"/>
          <w:szCs w:val="20"/>
        </w:rPr>
        <w:t>ve</w:t>
      </w:r>
      <w:r w:rsidR="00895D56" w:rsidRPr="00895D56">
        <w:rPr>
          <w:rFonts w:ascii="Arial" w:hAnsi="Arial" w:cs="Arial"/>
          <w:sz w:val="20"/>
          <w:szCs w:val="20"/>
        </w:rPr>
        <w:t xml:space="preserve"> not been achieved.</w:t>
      </w:r>
      <w:r>
        <w:rPr>
          <w:rFonts w:ascii="Arial" w:hAnsi="Arial" w:cs="Arial"/>
          <w:sz w:val="20"/>
          <w:szCs w:val="20"/>
        </w:rPr>
        <w:t xml:space="preserve"> The </w:t>
      </w:r>
      <w:r w:rsidR="00DB7912">
        <w:rPr>
          <w:rFonts w:ascii="Arial" w:hAnsi="Arial" w:cs="Arial"/>
          <w:sz w:val="20"/>
          <w:szCs w:val="20"/>
        </w:rPr>
        <w:t>USQ Standard Terms and Conditions of Entry into a Prize Draw for Participation in</w:t>
      </w:r>
      <w:r w:rsidR="00C22EA8">
        <w:rPr>
          <w:rFonts w:ascii="Arial" w:hAnsi="Arial" w:cs="Arial"/>
          <w:sz w:val="20"/>
          <w:szCs w:val="20"/>
        </w:rPr>
        <w:t xml:space="preserve"> a</w:t>
      </w:r>
      <w:r w:rsidR="00DB7912">
        <w:rPr>
          <w:rFonts w:ascii="Arial" w:hAnsi="Arial" w:cs="Arial"/>
          <w:sz w:val="20"/>
          <w:szCs w:val="20"/>
        </w:rPr>
        <w:t xml:space="preserve"> Research Activity</w:t>
      </w:r>
      <w:r>
        <w:rPr>
          <w:rFonts w:ascii="Arial" w:hAnsi="Arial" w:cs="Arial"/>
          <w:sz w:val="20"/>
          <w:szCs w:val="20"/>
        </w:rPr>
        <w:t xml:space="preserve"> must also be attached to the </w:t>
      </w:r>
      <w:r w:rsidR="00DB7912">
        <w:rPr>
          <w:rFonts w:ascii="Arial" w:hAnsi="Arial" w:cs="Arial"/>
          <w:sz w:val="20"/>
          <w:szCs w:val="20"/>
        </w:rPr>
        <w:t>participant information sheet</w:t>
      </w:r>
      <w:r>
        <w:rPr>
          <w:rFonts w:ascii="Arial" w:hAnsi="Arial" w:cs="Arial"/>
          <w:sz w:val="20"/>
          <w:szCs w:val="20"/>
        </w:rPr>
        <w:t>.</w:t>
      </w:r>
    </w:p>
    <w:p w14:paraId="3458D86B" w14:textId="77777777" w:rsidR="00E12A49" w:rsidRPr="00E12A49" w:rsidRDefault="00E12A49" w:rsidP="00C9324E">
      <w:pPr>
        <w:pStyle w:val="ListParagraph"/>
        <w:spacing w:after="0" w:line="240" w:lineRule="auto"/>
        <w:rPr>
          <w:rFonts w:ascii="Arial" w:hAnsi="Arial" w:cs="Arial"/>
          <w:sz w:val="20"/>
          <w:szCs w:val="20"/>
        </w:rPr>
      </w:pPr>
    </w:p>
    <w:p w14:paraId="1FEBC6E9" w14:textId="2BF6614F" w:rsidR="00895D56" w:rsidRDefault="00895D56" w:rsidP="00C9324E">
      <w:pPr>
        <w:pStyle w:val="ListParagraph"/>
        <w:numPr>
          <w:ilvl w:val="0"/>
          <w:numId w:val="3"/>
        </w:numPr>
        <w:spacing w:after="0" w:line="240" w:lineRule="auto"/>
        <w:rPr>
          <w:rFonts w:ascii="Arial" w:hAnsi="Arial" w:cs="Arial"/>
          <w:sz w:val="20"/>
          <w:szCs w:val="20"/>
          <w:shd w:val="clear" w:color="auto" w:fill="FFFFFF"/>
        </w:rPr>
      </w:pPr>
      <w:r w:rsidRPr="00895D56">
        <w:rPr>
          <w:rFonts w:ascii="Arial" w:hAnsi="Arial" w:cs="Arial"/>
          <w:sz w:val="20"/>
          <w:szCs w:val="20"/>
          <w:shd w:val="clear" w:color="auto" w:fill="FFFFFF"/>
        </w:rPr>
        <w:lastRenderedPageBreak/>
        <w:t xml:space="preserve">The </w:t>
      </w:r>
      <w:r w:rsidR="00C22EA8">
        <w:rPr>
          <w:rFonts w:ascii="Arial" w:hAnsi="Arial" w:cs="Arial"/>
          <w:sz w:val="20"/>
          <w:szCs w:val="20"/>
          <w:shd w:val="clear" w:color="auto" w:fill="FFFFFF"/>
        </w:rPr>
        <w:t xml:space="preserve">prize </w:t>
      </w:r>
      <w:r w:rsidRPr="00895D56">
        <w:rPr>
          <w:rFonts w:ascii="Arial" w:hAnsi="Arial" w:cs="Arial"/>
          <w:sz w:val="20"/>
          <w:szCs w:val="20"/>
          <w:shd w:val="clear" w:color="auto" w:fill="FFFFFF"/>
        </w:rPr>
        <w:t>draw must be conducted at the time and location specified in the</w:t>
      </w:r>
      <w:r w:rsidR="009E3789">
        <w:rPr>
          <w:rFonts w:ascii="Arial" w:hAnsi="Arial" w:cs="Arial"/>
          <w:sz w:val="20"/>
          <w:szCs w:val="20"/>
          <w:shd w:val="clear" w:color="auto" w:fill="FFFFFF"/>
        </w:rPr>
        <w:t xml:space="preserve"> prize draw</w:t>
      </w:r>
      <w:r w:rsidRPr="00895D56">
        <w:rPr>
          <w:rFonts w:ascii="Arial" w:hAnsi="Arial" w:cs="Arial"/>
          <w:sz w:val="20"/>
          <w:szCs w:val="20"/>
          <w:shd w:val="clear" w:color="auto" w:fill="FFFFFF"/>
        </w:rPr>
        <w:t xml:space="preserve"> </w:t>
      </w:r>
      <w:r w:rsidR="0013287D">
        <w:rPr>
          <w:rFonts w:ascii="Arial" w:hAnsi="Arial" w:cs="Arial"/>
          <w:sz w:val="20"/>
          <w:szCs w:val="20"/>
          <w:shd w:val="clear" w:color="auto" w:fill="FFFFFF"/>
        </w:rPr>
        <w:t>t</w:t>
      </w:r>
      <w:r w:rsidRPr="00895D56">
        <w:rPr>
          <w:rFonts w:ascii="Arial" w:hAnsi="Arial" w:cs="Arial"/>
          <w:sz w:val="20"/>
          <w:szCs w:val="20"/>
          <w:shd w:val="clear" w:color="auto" w:fill="FFFFFF"/>
        </w:rPr>
        <w:t xml:space="preserve">erms and </w:t>
      </w:r>
      <w:r w:rsidR="0013287D">
        <w:rPr>
          <w:rFonts w:ascii="Arial" w:hAnsi="Arial" w:cs="Arial"/>
          <w:sz w:val="20"/>
          <w:szCs w:val="20"/>
          <w:shd w:val="clear" w:color="auto" w:fill="FFFFFF"/>
        </w:rPr>
        <w:t>c</w:t>
      </w:r>
      <w:r w:rsidRPr="00895D56">
        <w:rPr>
          <w:rFonts w:ascii="Arial" w:hAnsi="Arial" w:cs="Arial"/>
          <w:sz w:val="20"/>
          <w:szCs w:val="20"/>
          <w:shd w:val="clear" w:color="auto" w:fill="FFFFFF"/>
        </w:rPr>
        <w:t xml:space="preserve">onditions. </w:t>
      </w:r>
    </w:p>
    <w:p w14:paraId="333A89B9" w14:textId="77777777" w:rsidR="00132487" w:rsidRPr="00132487" w:rsidRDefault="00132487" w:rsidP="00C9324E">
      <w:pPr>
        <w:pStyle w:val="ListParagraph"/>
        <w:spacing w:after="0" w:line="240" w:lineRule="auto"/>
        <w:rPr>
          <w:rFonts w:ascii="Arial" w:hAnsi="Arial" w:cs="Arial"/>
          <w:sz w:val="20"/>
          <w:szCs w:val="20"/>
          <w:shd w:val="clear" w:color="auto" w:fill="FFFFFF"/>
        </w:rPr>
      </w:pPr>
    </w:p>
    <w:p w14:paraId="67C25712" w14:textId="15C9B7B4" w:rsidR="00132487" w:rsidRDefault="00132487" w:rsidP="00C9324E">
      <w:pPr>
        <w:pStyle w:val="ListParagraph"/>
        <w:numPr>
          <w:ilvl w:val="0"/>
          <w:numId w:val="3"/>
        </w:numPr>
        <w:spacing w:after="0" w:line="240" w:lineRule="auto"/>
        <w:rPr>
          <w:rFonts w:ascii="Arial" w:hAnsi="Arial" w:cs="Arial"/>
          <w:sz w:val="20"/>
          <w:szCs w:val="20"/>
          <w:shd w:val="clear" w:color="auto" w:fill="FFFFFF"/>
        </w:rPr>
      </w:pPr>
      <w:r w:rsidRPr="00132487">
        <w:rPr>
          <w:rFonts w:ascii="Arial" w:hAnsi="Arial" w:cs="Arial"/>
          <w:sz w:val="20"/>
          <w:szCs w:val="20"/>
          <w:shd w:val="clear" w:color="auto" w:fill="FFFFFF"/>
        </w:rPr>
        <w:t xml:space="preserve">If more than one prize is being offered the major prize </w:t>
      </w:r>
      <w:r>
        <w:rPr>
          <w:rFonts w:ascii="Arial" w:hAnsi="Arial" w:cs="Arial"/>
          <w:sz w:val="20"/>
          <w:szCs w:val="20"/>
          <w:shd w:val="clear" w:color="auto" w:fill="FFFFFF"/>
        </w:rPr>
        <w:t>must</w:t>
      </w:r>
      <w:r w:rsidRPr="00132487">
        <w:rPr>
          <w:rFonts w:ascii="Arial" w:hAnsi="Arial" w:cs="Arial"/>
          <w:sz w:val="20"/>
          <w:szCs w:val="20"/>
          <w:shd w:val="clear" w:color="auto" w:fill="FFFFFF"/>
        </w:rPr>
        <w:t xml:space="preserve"> be drawn first and the other prizes then drawn in descending order of value</w:t>
      </w:r>
      <w:r w:rsidR="00DB7912">
        <w:rPr>
          <w:rFonts w:ascii="Arial" w:hAnsi="Arial" w:cs="Arial"/>
          <w:sz w:val="20"/>
          <w:szCs w:val="20"/>
          <w:shd w:val="clear" w:color="auto" w:fill="FFFFFF"/>
        </w:rPr>
        <w:t>.</w:t>
      </w:r>
    </w:p>
    <w:p w14:paraId="259337B7" w14:textId="77777777" w:rsidR="00895D56" w:rsidRPr="00895D56" w:rsidRDefault="00895D56" w:rsidP="00C9324E">
      <w:pPr>
        <w:pStyle w:val="ListParagraph"/>
        <w:spacing w:after="0" w:line="240" w:lineRule="auto"/>
        <w:rPr>
          <w:rFonts w:ascii="Arial" w:hAnsi="Arial" w:cs="Arial"/>
          <w:sz w:val="20"/>
          <w:szCs w:val="20"/>
          <w:shd w:val="clear" w:color="auto" w:fill="FFFFFF"/>
        </w:rPr>
      </w:pPr>
    </w:p>
    <w:p w14:paraId="1BCD29B8" w14:textId="653FC20B" w:rsidR="00895D56" w:rsidRPr="00461FC7" w:rsidRDefault="00895D56" w:rsidP="00C9324E">
      <w:pPr>
        <w:pStyle w:val="ListParagraph"/>
        <w:numPr>
          <w:ilvl w:val="0"/>
          <w:numId w:val="3"/>
        </w:numPr>
        <w:spacing w:after="0" w:line="240" w:lineRule="auto"/>
        <w:rPr>
          <w:rFonts w:ascii="Arial" w:hAnsi="Arial" w:cs="Arial"/>
          <w:sz w:val="20"/>
          <w:szCs w:val="20"/>
        </w:rPr>
      </w:pPr>
      <w:r w:rsidRPr="00895D56">
        <w:rPr>
          <w:rFonts w:ascii="Arial" w:hAnsi="Arial" w:cs="Arial"/>
          <w:sz w:val="19"/>
          <w:szCs w:val="19"/>
          <w:shd w:val="clear" w:color="auto" w:fill="FFFFFF"/>
        </w:rPr>
        <w:t xml:space="preserve">The </w:t>
      </w:r>
      <w:r w:rsidR="00DB7912">
        <w:rPr>
          <w:rFonts w:ascii="Arial" w:hAnsi="Arial" w:cs="Arial"/>
          <w:sz w:val="19"/>
          <w:szCs w:val="19"/>
          <w:shd w:val="clear" w:color="auto" w:fill="FFFFFF"/>
        </w:rPr>
        <w:t xml:space="preserve">USQ </w:t>
      </w:r>
      <w:r w:rsidR="00132487">
        <w:rPr>
          <w:rFonts w:ascii="Arial" w:hAnsi="Arial" w:cs="Arial"/>
          <w:sz w:val="19"/>
          <w:szCs w:val="19"/>
          <w:shd w:val="clear" w:color="auto" w:fill="FFFFFF"/>
        </w:rPr>
        <w:t>R</w:t>
      </w:r>
      <w:r w:rsidRPr="00895D56">
        <w:rPr>
          <w:rFonts w:ascii="Arial" w:hAnsi="Arial" w:cs="Arial"/>
          <w:sz w:val="19"/>
          <w:szCs w:val="19"/>
          <w:shd w:val="clear" w:color="auto" w:fill="FFFFFF"/>
        </w:rPr>
        <w:t>esearch</w:t>
      </w:r>
      <w:r w:rsidR="00132487">
        <w:rPr>
          <w:rFonts w:ascii="Arial" w:hAnsi="Arial" w:cs="Arial"/>
          <w:sz w:val="19"/>
          <w:szCs w:val="19"/>
          <w:shd w:val="clear" w:color="auto" w:fill="FFFFFF"/>
        </w:rPr>
        <w:t xml:space="preserve"> Worker</w:t>
      </w:r>
      <w:r w:rsidR="009D1E94">
        <w:rPr>
          <w:rFonts w:ascii="Arial" w:hAnsi="Arial" w:cs="Arial"/>
          <w:sz w:val="19"/>
          <w:szCs w:val="19"/>
          <w:shd w:val="clear" w:color="auto" w:fill="FFFFFF"/>
        </w:rPr>
        <w:t xml:space="preserve"> </w:t>
      </w:r>
      <w:r w:rsidR="00C22EA8">
        <w:rPr>
          <w:rFonts w:ascii="Arial" w:hAnsi="Arial" w:cs="Arial"/>
          <w:sz w:val="19"/>
          <w:szCs w:val="19"/>
          <w:shd w:val="clear" w:color="auto" w:fill="FFFFFF"/>
        </w:rPr>
        <w:t xml:space="preserve">nominated as the Principal Investigator for the Research Activity </w:t>
      </w:r>
      <w:r w:rsidRPr="00895D56">
        <w:rPr>
          <w:rFonts w:ascii="Arial" w:hAnsi="Arial" w:cs="Arial"/>
          <w:sz w:val="19"/>
          <w:szCs w:val="19"/>
          <w:shd w:val="clear" w:color="auto" w:fill="FFFFFF"/>
        </w:rPr>
        <w:t>is responsible for ensuring delivery of the prize</w:t>
      </w:r>
      <w:r w:rsidR="00C22EA8">
        <w:rPr>
          <w:rFonts w:ascii="Arial" w:hAnsi="Arial" w:cs="Arial"/>
          <w:sz w:val="19"/>
          <w:szCs w:val="19"/>
          <w:shd w:val="clear" w:color="auto" w:fill="FFFFFF"/>
        </w:rPr>
        <w:t>/s</w:t>
      </w:r>
      <w:r w:rsidRPr="00895D56">
        <w:rPr>
          <w:rFonts w:ascii="Arial" w:hAnsi="Arial" w:cs="Arial"/>
          <w:sz w:val="19"/>
          <w:szCs w:val="19"/>
          <w:shd w:val="clear" w:color="auto" w:fill="FFFFFF"/>
        </w:rPr>
        <w:t xml:space="preserve"> within one month </w:t>
      </w:r>
      <w:r w:rsidR="00B01336">
        <w:rPr>
          <w:rFonts w:ascii="Arial" w:hAnsi="Arial" w:cs="Arial"/>
          <w:sz w:val="19"/>
          <w:szCs w:val="19"/>
          <w:shd w:val="clear" w:color="auto" w:fill="FFFFFF"/>
        </w:rPr>
        <w:t xml:space="preserve">or other stated period in the </w:t>
      </w:r>
      <w:r w:rsidR="00C22EA8">
        <w:rPr>
          <w:rFonts w:ascii="Arial" w:hAnsi="Arial" w:cs="Arial"/>
          <w:sz w:val="19"/>
          <w:szCs w:val="19"/>
          <w:shd w:val="clear" w:color="auto" w:fill="FFFFFF"/>
        </w:rPr>
        <w:t>prize draw</w:t>
      </w:r>
      <w:r w:rsidR="00B01336">
        <w:rPr>
          <w:rFonts w:ascii="Arial" w:hAnsi="Arial" w:cs="Arial"/>
          <w:sz w:val="19"/>
          <w:szCs w:val="19"/>
          <w:shd w:val="clear" w:color="auto" w:fill="FFFFFF"/>
        </w:rPr>
        <w:t xml:space="preserve"> terms and conditions </w:t>
      </w:r>
      <w:r w:rsidRPr="00895D56">
        <w:rPr>
          <w:rFonts w:ascii="Arial" w:hAnsi="Arial" w:cs="Arial"/>
          <w:sz w:val="19"/>
          <w:szCs w:val="19"/>
          <w:shd w:val="clear" w:color="auto" w:fill="FFFFFF"/>
        </w:rPr>
        <w:t xml:space="preserve">after the </w:t>
      </w:r>
      <w:r w:rsidR="00C22EA8">
        <w:rPr>
          <w:rFonts w:ascii="Arial" w:hAnsi="Arial" w:cs="Arial"/>
          <w:sz w:val="19"/>
          <w:szCs w:val="19"/>
          <w:shd w:val="clear" w:color="auto" w:fill="FFFFFF"/>
        </w:rPr>
        <w:t xml:space="preserve">prize </w:t>
      </w:r>
      <w:r w:rsidR="00B01336">
        <w:rPr>
          <w:rFonts w:ascii="Arial" w:hAnsi="Arial" w:cs="Arial"/>
          <w:sz w:val="19"/>
          <w:szCs w:val="19"/>
          <w:shd w:val="clear" w:color="auto" w:fill="FFFFFF"/>
        </w:rPr>
        <w:t>draw</w:t>
      </w:r>
      <w:r w:rsidRPr="00895D56">
        <w:rPr>
          <w:rFonts w:ascii="Arial" w:hAnsi="Arial" w:cs="Arial"/>
          <w:sz w:val="19"/>
          <w:szCs w:val="19"/>
          <w:shd w:val="clear" w:color="auto" w:fill="FFFFFF"/>
        </w:rPr>
        <w:t>. If it cannot be delivered then records must be kept of all reasonable efforts which were made to locate the winner.</w:t>
      </w:r>
    </w:p>
    <w:p w14:paraId="28C64133" w14:textId="77777777" w:rsidR="00461FC7" w:rsidRPr="00461FC7" w:rsidRDefault="00461FC7" w:rsidP="00C9324E">
      <w:pPr>
        <w:pStyle w:val="ListParagraph"/>
        <w:spacing w:after="0" w:line="240" w:lineRule="auto"/>
        <w:rPr>
          <w:rFonts w:ascii="Arial" w:hAnsi="Arial" w:cs="Arial"/>
          <w:sz w:val="20"/>
          <w:szCs w:val="20"/>
        </w:rPr>
      </w:pPr>
    </w:p>
    <w:p w14:paraId="58C014B2" w14:textId="72966DF9" w:rsidR="00461FC7" w:rsidRPr="00461FC7" w:rsidRDefault="00461FC7" w:rsidP="00C9324E">
      <w:pPr>
        <w:pStyle w:val="ListParagraph"/>
        <w:numPr>
          <w:ilvl w:val="0"/>
          <w:numId w:val="3"/>
        </w:numPr>
        <w:spacing w:after="0" w:line="240" w:lineRule="auto"/>
        <w:rPr>
          <w:rFonts w:ascii="Arial" w:hAnsi="Arial" w:cs="Arial"/>
          <w:sz w:val="20"/>
          <w:szCs w:val="20"/>
        </w:rPr>
      </w:pPr>
      <w:r w:rsidRPr="00461FC7">
        <w:rPr>
          <w:rFonts w:ascii="Arial" w:hAnsi="Arial" w:cs="Arial"/>
          <w:sz w:val="19"/>
          <w:szCs w:val="19"/>
          <w:shd w:val="clear" w:color="auto" w:fill="FFFFFF"/>
        </w:rPr>
        <w:t xml:space="preserve">If </w:t>
      </w:r>
      <w:r w:rsidR="000D189F">
        <w:rPr>
          <w:rFonts w:ascii="Arial" w:hAnsi="Arial" w:cs="Arial"/>
          <w:sz w:val="19"/>
          <w:szCs w:val="19"/>
          <w:shd w:val="clear" w:color="auto" w:fill="FFFFFF"/>
        </w:rPr>
        <w:t xml:space="preserve">there is no winner for </w:t>
      </w:r>
      <w:r w:rsidRPr="00461FC7">
        <w:rPr>
          <w:rFonts w:ascii="Arial" w:hAnsi="Arial" w:cs="Arial"/>
          <w:sz w:val="19"/>
          <w:szCs w:val="19"/>
          <w:shd w:val="clear" w:color="auto" w:fill="FFFFFF"/>
        </w:rPr>
        <w:t>a prize</w:t>
      </w:r>
      <w:r w:rsidR="000D189F">
        <w:rPr>
          <w:rFonts w:ascii="Arial" w:hAnsi="Arial" w:cs="Arial"/>
          <w:sz w:val="19"/>
          <w:szCs w:val="19"/>
          <w:shd w:val="clear" w:color="auto" w:fill="FFFFFF"/>
        </w:rPr>
        <w:t>,</w:t>
      </w:r>
      <w:r w:rsidRPr="00461FC7">
        <w:rPr>
          <w:rFonts w:ascii="Arial" w:hAnsi="Arial" w:cs="Arial"/>
          <w:sz w:val="19"/>
          <w:szCs w:val="19"/>
          <w:shd w:val="clear" w:color="auto" w:fill="FFFFFF"/>
        </w:rPr>
        <w:t xml:space="preserve"> </w:t>
      </w:r>
      <w:r w:rsidR="000D189F">
        <w:rPr>
          <w:rFonts w:ascii="Arial" w:hAnsi="Arial" w:cs="Arial"/>
          <w:sz w:val="19"/>
          <w:szCs w:val="19"/>
          <w:shd w:val="clear" w:color="auto" w:fill="FFFFFF"/>
        </w:rPr>
        <w:t xml:space="preserve">another winner for </w:t>
      </w:r>
      <w:r w:rsidRPr="00461FC7">
        <w:rPr>
          <w:rFonts w:ascii="Arial" w:hAnsi="Arial" w:cs="Arial"/>
          <w:sz w:val="19"/>
          <w:szCs w:val="19"/>
          <w:shd w:val="clear" w:color="auto" w:fill="FFFFFF"/>
        </w:rPr>
        <w:t>the prize must be drawn again.</w:t>
      </w:r>
      <w:r w:rsidR="000D189F">
        <w:rPr>
          <w:rFonts w:ascii="Arial" w:hAnsi="Arial" w:cs="Arial"/>
          <w:sz w:val="19"/>
          <w:szCs w:val="19"/>
          <w:shd w:val="clear" w:color="auto" w:fill="FFFFFF"/>
        </w:rPr>
        <w:t xml:space="preserve">  Bear in mind the number of prizes and order of drawing winners from the entries may impact on who goes into this “redraw”, so consider this issue in drafting </w:t>
      </w:r>
      <w:r w:rsidR="00C22EA8">
        <w:rPr>
          <w:rFonts w:ascii="Arial" w:hAnsi="Arial" w:cs="Arial"/>
          <w:sz w:val="19"/>
          <w:szCs w:val="19"/>
          <w:shd w:val="clear" w:color="auto" w:fill="FFFFFF"/>
        </w:rPr>
        <w:t>the prize draw</w:t>
      </w:r>
      <w:r w:rsidR="000D189F">
        <w:rPr>
          <w:rFonts w:ascii="Arial" w:hAnsi="Arial" w:cs="Arial"/>
          <w:sz w:val="19"/>
          <w:szCs w:val="19"/>
          <w:shd w:val="clear" w:color="auto" w:fill="FFFFFF"/>
        </w:rPr>
        <w:t xml:space="preserve"> terms and conditions.</w:t>
      </w:r>
    </w:p>
    <w:p w14:paraId="5BE6E254" w14:textId="77777777" w:rsidR="00461FC7" w:rsidRPr="00461FC7" w:rsidRDefault="00461FC7" w:rsidP="00C9324E">
      <w:pPr>
        <w:pStyle w:val="ListParagraph"/>
        <w:spacing w:after="0" w:line="240" w:lineRule="auto"/>
        <w:rPr>
          <w:rFonts w:ascii="Arial" w:hAnsi="Arial" w:cs="Arial"/>
          <w:sz w:val="20"/>
          <w:szCs w:val="20"/>
        </w:rPr>
      </w:pPr>
    </w:p>
    <w:p w14:paraId="43859F69" w14:textId="518ABC85" w:rsidR="00461FC7" w:rsidRPr="00DB7912" w:rsidRDefault="00461FC7" w:rsidP="00C9324E">
      <w:pPr>
        <w:pStyle w:val="ListParagraph"/>
        <w:numPr>
          <w:ilvl w:val="0"/>
          <w:numId w:val="3"/>
        </w:numPr>
        <w:spacing w:after="0" w:line="240" w:lineRule="auto"/>
        <w:rPr>
          <w:rFonts w:ascii="Arial" w:hAnsi="Arial" w:cs="Arial"/>
          <w:sz w:val="20"/>
          <w:szCs w:val="20"/>
        </w:rPr>
      </w:pPr>
      <w:r w:rsidRPr="00461FC7">
        <w:rPr>
          <w:rFonts w:ascii="Arial" w:hAnsi="Arial" w:cs="Arial"/>
          <w:sz w:val="19"/>
          <w:szCs w:val="19"/>
          <w:shd w:val="clear" w:color="auto" w:fill="FFFFFF"/>
        </w:rPr>
        <w:t xml:space="preserve">Similar to </w:t>
      </w:r>
      <w:r w:rsidR="009D1E94">
        <w:rPr>
          <w:rFonts w:ascii="Arial" w:hAnsi="Arial" w:cs="Arial"/>
          <w:sz w:val="19"/>
          <w:szCs w:val="19"/>
          <w:shd w:val="clear" w:color="auto" w:fill="FFFFFF"/>
        </w:rPr>
        <w:t>R</w:t>
      </w:r>
      <w:r w:rsidR="00C66E9F">
        <w:rPr>
          <w:rFonts w:ascii="Arial" w:hAnsi="Arial" w:cs="Arial"/>
          <w:sz w:val="19"/>
          <w:szCs w:val="19"/>
          <w:shd w:val="clear" w:color="auto" w:fill="FFFFFF"/>
        </w:rPr>
        <w:t>esearch</w:t>
      </w:r>
      <w:r w:rsidRPr="00461FC7">
        <w:rPr>
          <w:rFonts w:ascii="Arial" w:hAnsi="Arial" w:cs="Arial"/>
          <w:sz w:val="19"/>
          <w:szCs w:val="19"/>
          <w:shd w:val="clear" w:color="auto" w:fill="FFFFFF"/>
        </w:rPr>
        <w:t xml:space="preserve"> </w:t>
      </w:r>
      <w:r w:rsidR="009D1E94">
        <w:rPr>
          <w:rFonts w:ascii="Arial" w:hAnsi="Arial" w:cs="Arial"/>
          <w:sz w:val="19"/>
          <w:szCs w:val="19"/>
          <w:shd w:val="clear" w:color="auto" w:fill="FFFFFF"/>
        </w:rPr>
        <w:t>D</w:t>
      </w:r>
      <w:r w:rsidRPr="00461FC7">
        <w:rPr>
          <w:rFonts w:ascii="Arial" w:hAnsi="Arial" w:cs="Arial"/>
          <w:sz w:val="19"/>
          <w:szCs w:val="19"/>
          <w:shd w:val="clear" w:color="auto" w:fill="FFFFFF"/>
        </w:rPr>
        <w:t xml:space="preserve">ata, records relating to the management and conduct of the </w:t>
      </w:r>
      <w:r w:rsidR="00C22EA8">
        <w:rPr>
          <w:rFonts w:ascii="Arial" w:hAnsi="Arial" w:cs="Arial"/>
          <w:sz w:val="19"/>
          <w:szCs w:val="19"/>
          <w:shd w:val="clear" w:color="auto" w:fill="FFFFFF"/>
        </w:rPr>
        <w:t>prize draw</w:t>
      </w:r>
      <w:r w:rsidRPr="00461FC7">
        <w:rPr>
          <w:rFonts w:ascii="Arial" w:hAnsi="Arial" w:cs="Arial"/>
          <w:sz w:val="19"/>
          <w:szCs w:val="19"/>
          <w:shd w:val="clear" w:color="auto" w:fill="FFFFFF"/>
        </w:rPr>
        <w:t xml:space="preserve">, including the </w:t>
      </w:r>
      <w:r w:rsidR="00C22EA8">
        <w:rPr>
          <w:rFonts w:ascii="Arial" w:hAnsi="Arial" w:cs="Arial"/>
          <w:sz w:val="19"/>
          <w:szCs w:val="19"/>
          <w:shd w:val="clear" w:color="auto" w:fill="FFFFFF"/>
        </w:rPr>
        <w:t>prize</w:t>
      </w:r>
      <w:r w:rsidRPr="00461FC7">
        <w:rPr>
          <w:rFonts w:ascii="Arial" w:hAnsi="Arial" w:cs="Arial"/>
          <w:sz w:val="19"/>
          <w:szCs w:val="19"/>
          <w:shd w:val="clear" w:color="auto" w:fill="FFFFFF"/>
        </w:rPr>
        <w:t xml:space="preserve"> winner</w:t>
      </w:r>
      <w:proofErr w:type="gramStart"/>
      <w:r w:rsidRPr="00461FC7">
        <w:rPr>
          <w:rFonts w:ascii="Arial" w:hAnsi="Arial" w:cs="Arial"/>
          <w:sz w:val="19"/>
          <w:szCs w:val="19"/>
          <w:shd w:val="clear" w:color="auto" w:fill="FFFFFF"/>
        </w:rPr>
        <w:t>,</w:t>
      </w:r>
      <w:r w:rsidR="00C22EA8">
        <w:rPr>
          <w:rFonts w:ascii="Arial" w:hAnsi="Arial" w:cs="Arial"/>
          <w:sz w:val="19"/>
          <w:szCs w:val="19"/>
          <w:shd w:val="clear" w:color="auto" w:fill="FFFFFF"/>
        </w:rPr>
        <w:t>/</w:t>
      </w:r>
      <w:proofErr w:type="gramEnd"/>
      <w:r w:rsidR="00C22EA8">
        <w:rPr>
          <w:rFonts w:ascii="Arial" w:hAnsi="Arial" w:cs="Arial"/>
          <w:sz w:val="19"/>
          <w:szCs w:val="19"/>
          <w:shd w:val="clear" w:color="auto" w:fill="FFFFFF"/>
        </w:rPr>
        <w:t>s</w:t>
      </w:r>
      <w:r w:rsidRPr="00461FC7">
        <w:rPr>
          <w:rFonts w:ascii="Arial" w:hAnsi="Arial" w:cs="Arial"/>
          <w:sz w:val="19"/>
          <w:szCs w:val="19"/>
          <w:shd w:val="clear" w:color="auto" w:fill="FFFFFF"/>
        </w:rPr>
        <w:t xml:space="preserve"> must be retained securely for a period of five years</w:t>
      </w:r>
      <w:r w:rsidR="00166B9F">
        <w:rPr>
          <w:rFonts w:ascii="Arial" w:hAnsi="Arial" w:cs="Arial"/>
          <w:sz w:val="19"/>
          <w:szCs w:val="19"/>
          <w:shd w:val="clear" w:color="auto" w:fill="FFFFFF"/>
        </w:rPr>
        <w:t xml:space="preserve"> from completion of the </w:t>
      </w:r>
      <w:r w:rsidR="00C22EA8">
        <w:rPr>
          <w:rFonts w:ascii="Arial" w:hAnsi="Arial" w:cs="Arial"/>
          <w:sz w:val="19"/>
          <w:szCs w:val="19"/>
          <w:shd w:val="clear" w:color="auto" w:fill="FFFFFF"/>
        </w:rPr>
        <w:t>Research Activity.</w:t>
      </w:r>
      <w:r w:rsidRPr="00461FC7">
        <w:rPr>
          <w:rFonts w:ascii="Arial" w:hAnsi="Arial" w:cs="Arial"/>
          <w:sz w:val="19"/>
          <w:szCs w:val="19"/>
          <w:shd w:val="clear" w:color="auto" w:fill="FFFFFF"/>
        </w:rPr>
        <w:t>.</w:t>
      </w:r>
      <w:r w:rsidR="009C2AD1">
        <w:rPr>
          <w:rFonts w:ascii="Arial" w:hAnsi="Arial" w:cs="Arial"/>
          <w:sz w:val="19"/>
          <w:szCs w:val="19"/>
          <w:shd w:val="clear" w:color="auto" w:fill="FFFFFF"/>
        </w:rPr>
        <w:t xml:space="preserve"> Refer</w:t>
      </w:r>
      <w:r w:rsidRPr="00461FC7">
        <w:rPr>
          <w:rFonts w:ascii="Arial" w:hAnsi="Arial" w:cs="Arial"/>
          <w:sz w:val="19"/>
          <w:szCs w:val="19"/>
          <w:shd w:val="clear" w:color="auto" w:fill="FFFFFF"/>
        </w:rPr>
        <w:t xml:space="preserve"> </w:t>
      </w:r>
      <w:r w:rsidR="001C0D2C">
        <w:rPr>
          <w:rFonts w:ascii="Arial" w:hAnsi="Arial" w:cs="Arial"/>
          <w:sz w:val="19"/>
          <w:szCs w:val="19"/>
          <w:shd w:val="clear" w:color="auto" w:fill="FFFFFF"/>
        </w:rPr>
        <w:t xml:space="preserve">USQ’s Research Data Management Policy </w:t>
      </w:r>
      <w:r w:rsidR="00C66E9F">
        <w:rPr>
          <w:rFonts w:ascii="Arial" w:hAnsi="Arial" w:cs="Arial"/>
          <w:sz w:val="19"/>
          <w:szCs w:val="19"/>
          <w:shd w:val="clear" w:color="auto" w:fill="FFFFFF"/>
        </w:rPr>
        <w:t>available at</w:t>
      </w:r>
      <w:r w:rsidR="001C0D2C">
        <w:rPr>
          <w:rFonts w:ascii="Arial" w:hAnsi="Arial" w:cs="Arial"/>
          <w:sz w:val="19"/>
          <w:szCs w:val="19"/>
          <w:shd w:val="clear" w:color="auto" w:fill="FFFFFF"/>
        </w:rPr>
        <w:t xml:space="preserve"> </w:t>
      </w:r>
      <w:hyperlink r:id="rId10" w:history="1">
        <w:r w:rsidR="001C0D2C" w:rsidRPr="00CD3A7F">
          <w:rPr>
            <w:rStyle w:val="Hyperlink"/>
            <w:rFonts w:ascii="Arial" w:hAnsi="Arial" w:cs="Arial"/>
            <w:sz w:val="19"/>
            <w:szCs w:val="19"/>
            <w:shd w:val="clear" w:color="auto" w:fill="FFFFFF"/>
          </w:rPr>
          <w:t>http://policy.usq.edu.au/documents/151987PL</w:t>
        </w:r>
      </w:hyperlink>
      <w:r w:rsidR="009C2AD1">
        <w:rPr>
          <w:rFonts w:ascii="Arial" w:hAnsi="Arial" w:cs="Arial"/>
          <w:sz w:val="19"/>
          <w:szCs w:val="19"/>
          <w:shd w:val="clear" w:color="auto" w:fill="FFFFFF"/>
        </w:rPr>
        <w:t xml:space="preserve">. </w:t>
      </w:r>
    </w:p>
    <w:p w14:paraId="78415263" w14:textId="77777777" w:rsidR="00DF7DFF" w:rsidRPr="00DB7912" w:rsidRDefault="00DF7DFF" w:rsidP="00DB7912">
      <w:pPr>
        <w:pStyle w:val="ListParagraph"/>
        <w:spacing w:after="0" w:line="240" w:lineRule="auto"/>
        <w:rPr>
          <w:rFonts w:ascii="Arial" w:hAnsi="Arial" w:cs="Arial"/>
          <w:sz w:val="20"/>
          <w:szCs w:val="20"/>
        </w:rPr>
      </w:pPr>
    </w:p>
    <w:p w14:paraId="7D029899" w14:textId="31EB8802" w:rsidR="00DF7DFF" w:rsidRPr="00E12A49" w:rsidRDefault="00DF7DFF" w:rsidP="00C9324E">
      <w:pPr>
        <w:pStyle w:val="ListParagraph"/>
        <w:numPr>
          <w:ilvl w:val="0"/>
          <w:numId w:val="3"/>
        </w:numPr>
        <w:spacing w:after="0" w:line="240" w:lineRule="auto"/>
        <w:rPr>
          <w:rFonts w:ascii="Arial" w:hAnsi="Arial" w:cs="Arial"/>
          <w:sz w:val="20"/>
          <w:szCs w:val="20"/>
        </w:rPr>
      </w:pPr>
      <w:r>
        <w:rPr>
          <w:rFonts w:ascii="Arial" w:hAnsi="Arial" w:cs="Arial"/>
          <w:sz w:val="20"/>
          <w:szCs w:val="20"/>
        </w:rPr>
        <w:t>Private, personally identifiable information collected in relation to the prize draw must be stored separately to the Research Data</w:t>
      </w:r>
      <w:r w:rsidR="009D1E94">
        <w:rPr>
          <w:rFonts w:ascii="Arial" w:hAnsi="Arial" w:cs="Arial"/>
          <w:sz w:val="20"/>
          <w:szCs w:val="20"/>
        </w:rPr>
        <w:t>, and in accordance with the Research Data Management Policy and Procedure</w:t>
      </w:r>
      <w:r w:rsidR="005964DB">
        <w:rPr>
          <w:rFonts w:ascii="Arial" w:hAnsi="Arial" w:cs="Arial"/>
          <w:sz w:val="20"/>
          <w:szCs w:val="20"/>
        </w:rPr>
        <w:t xml:space="preserve"> and </w:t>
      </w:r>
      <w:r w:rsidR="005964DB" w:rsidRPr="00DB7912">
        <w:rPr>
          <w:rFonts w:ascii="Arial" w:hAnsi="Arial" w:cs="Arial"/>
          <w:i/>
          <w:sz w:val="20"/>
          <w:szCs w:val="20"/>
        </w:rPr>
        <w:t>Information Privacy Act 2009</w:t>
      </w:r>
      <w:r w:rsidR="005964DB">
        <w:rPr>
          <w:rFonts w:ascii="Arial" w:hAnsi="Arial" w:cs="Arial"/>
          <w:sz w:val="20"/>
          <w:szCs w:val="20"/>
        </w:rPr>
        <w:t xml:space="preserve"> (Qld)</w:t>
      </w:r>
      <w:r>
        <w:rPr>
          <w:rFonts w:ascii="Arial" w:hAnsi="Arial" w:cs="Arial"/>
          <w:sz w:val="20"/>
          <w:szCs w:val="20"/>
        </w:rPr>
        <w:t>.</w:t>
      </w:r>
    </w:p>
    <w:p w14:paraId="67A51081" w14:textId="77777777" w:rsidR="00E12A49" w:rsidRPr="00E12A49" w:rsidRDefault="00E12A49" w:rsidP="00C9324E">
      <w:pPr>
        <w:pStyle w:val="ListParagraph"/>
        <w:spacing w:after="0" w:line="240" w:lineRule="auto"/>
        <w:rPr>
          <w:rFonts w:ascii="Arial" w:hAnsi="Arial" w:cs="Arial"/>
          <w:sz w:val="20"/>
          <w:szCs w:val="20"/>
        </w:rPr>
      </w:pPr>
    </w:p>
    <w:p w14:paraId="4277067F" w14:textId="526F1C19" w:rsidR="00E12A49" w:rsidRPr="00E12A49" w:rsidRDefault="00E12A49" w:rsidP="00C9324E">
      <w:pPr>
        <w:pStyle w:val="ListParagraph"/>
        <w:numPr>
          <w:ilvl w:val="0"/>
          <w:numId w:val="3"/>
        </w:numPr>
        <w:spacing w:after="0" w:line="240" w:lineRule="auto"/>
        <w:rPr>
          <w:rFonts w:ascii="Arial" w:hAnsi="Arial" w:cs="Arial"/>
          <w:sz w:val="20"/>
          <w:szCs w:val="20"/>
        </w:rPr>
      </w:pPr>
      <w:r w:rsidRPr="00E12A49">
        <w:rPr>
          <w:rFonts w:ascii="Arial" w:hAnsi="Arial" w:cs="Arial"/>
          <w:sz w:val="20"/>
          <w:szCs w:val="20"/>
          <w:shd w:val="clear" w:color="auto" w:fill="FFFFFF"/>
        </w:rPr>
        <w:t>Appropriate translation</w:t>
      </w:r>
      <w:r>
        <w:rPr>
          <w:rFonts w:ascii="Arial" w:hAnsi="Arial" w:cs="Arial"/>
          <w:sz w:val="20"/>
          <w:szCs w:val="20"/>
          <w:shd w:val="clear" w:color="auto" w:fill="FFFFFF"/>
        </w:rPr>
        <w:t xml:space="preserve">s of the </w:t>
      </w:r>
      <w:r w:rsidR="00DB7912">
        <w:rPr>
          <w:rFonts w:ascii="Arial" w:hAnsi="Arial" w:cs="Arial"/>
          <w:sz w:val="20"/>
          <w:szCs w:val="20"/>
          <w:shd w:val="clear" w:color="auto" w:fill="FFFFFF"/>
        </w:rPr>
        <w:t>p</w:t>
      </w:r>
      <w:r>
        <w:rPr>
          <w:rFonts w:ascii="Arial" w:hAnsi="Arial" w:cs="Arial"/>
          <w:sz w:val="20"/>
          <w:szCs w:val="20"/>
          <w:shd w:val="clear" w:color="auto" w:fill="FFFFFF"/>
        </w:rPr>
        <w:t xml:space="preserve">articipant </w:t>
      </w:r>
      <w:r w:rsidR="00DB7912">
        <w:rPr>
          <w:rFonts w:ascii="Arial" w:hAnsi="Arial" w:cs="Arial"/>
          <w:sz w:val="20"/>
          <w:szCs w:val="20"/>
          <w:shd w:val="clear" w:color="auto" w:fill="FFFFFF"/>
        </w:rPr>
        <w:t>i</w:t>
      </w:r>
      <w:r>
        <w:rPr>
          <w:rFonts w:ascii="Arial" w:hAnsi="Arial" w:cs="Arial"/>
          <w:sz w:val="20"/>
          <w:szCs w:val="20"/>
          <w:shd w:val="clear" w:color="auto" w:fill="FFFFFF"/>
        </w:rPr>
        <w:t xml:space="preserve">nformation </w:t>
      </w:r>
      <w:r w:rsidR="00DB7912">
        <w:rPr>
          <w:rFonts w:ascii="Arial" w:hAnsi="Arial" w:cs="Arial"/>
          <w:sz w:val="20"/>
          <w:szCs w:val="20"/>
          <w:shd w:val="clear" w:color="auto" w:fill="FFFFFF"/>
        </w:rPr>
        <w:t>s</w:t>
      </w:r>
      <w:r>
        <w:rPr>
          <w:rFonts w:ascii="Arial" w:hAnsi="Arial" w:cs="Arial"/>
          <w:sz w:val="20"/>
          <w:szCs w:val="20"/>
          <w:shd w:val="clear" w:color="auto" w:fill="FFFFFF"/>
        </w:rPr>
        <w:t xml:space="preserve">heet, </w:t>
      </w:r>
      <w:r w:rsidR="00DF7DFF">
        <w:rPr>
          <w:rFonts w:ascii="Arial" w:hAnsi="Arial" w:cs="Arial"/>
          <w:sz w:val="20"/>
          <w:szCs w:val="20"/>
          <w:shd w:val="clear" w:color="auto" w:fill="FFFFFF"/>
        </w:rPr>
        <w:t>c</w:t>
      </w:r>
      <w:r>
        <w:rPr>
          <w:rFonts w:ascii="Arial" w:hAnsi="Arial" w:cs="Arial"/>
          <w:sz w:val="20"/>
          <w:szCs w:val="20"/>
          <w:shd w:val="clear" w:color="auto" w:fill="FFFFFF"/>
        </w:rPr>
        <w:t xml:space="preserve">onsent </w:t>
      </w:r>
      <w:r w:rsidR="00DF7DFF">
        <w:rPr>
          <w:rFonts w:ascii="Arial" w:hAnsi="Arial" w:cs="Arial"/>
          <w:sz w:val="20"/>
          <w:szCs w:val="20"/>
          <w:shd w:val="clear" w:color="auto" w:fill="FFFFFF"/>
        </w:rPr>
        <w:t>f</w:t>
      </w:r>
      <w:r>
        <w:rPr>
          <w:rFonts w:ascii="Arial" w:hAnsi="Arial" w:cs="Arial"/>
          <w:sz w:val="20"/>
          <w:szCs w:val="20"/>
          <w:shd w:val="clear" w:color="auto" w:fill="FFFFFF"/>
        </w:rPr>
        <w:t>orms and</w:t>
      </w:r>
      <w:r w:rsidRPr="00E12A49">
        <w:rPr>
          <w:rFonts w:ascii="Arial" w:hAnsi="Arial" w:cs="Arial"/>
          <w:sz w:val="20"/>
          <w:szCs w:val="20"/>
          <w:shd w:val="clear" w:color="auto" w:fill="FFFFFF"/>
        </w:rPr>
        <w:t xml:space="preserve"> the </w:t>
      </w:r>
      <w:r w:rsidR="00C22EA8">
        <w:rPr>
          <w:rFonts w:ascii="Arial" w:hAnsi="Arial" w:cs="Arial"/>
          <w:sz w:val="20"/>
          <w:szCs w:val="20"/>
          <w:shd w:val="clear" w:color="auto" w:fill="FFFFFF"/>
        </w:rPr>
        <w:t xml:space="preserve">prize draw </w:t>
      </w:r>
      <w:r w:rsidR="009E3789">
        <w:rPr>
          <w:rFonts w:ascii="Arial" w:hAnsi="Arial" w:cs="Arial"/>
          <w:sz w:val="20"/>
          <w:szCs w:val="20"/>
          <w:shd w:val="clear" w:color="auto" w:fill="FFFFFF"/>
        </w:rPr>
        <w:t>t</w:t>
      </w:r>
      <w:r w:rsidRPr="00E12A49">
        <w:rPr>
          <w:rFonts w:ascii="Arial" w:hAnsi="Arial" w:cs="Arial"/>
          <w:sz w:val="20"/>
          <w:szCs w:val="20"/>
          <w:shd w:val="clear" w:color="auto" w:fill="FFFFFF"/>
        </w:rPr>
        <w:t xml:space="preserve">erms and </w:t>
      </w:r>
      <w:r w:rsidR="009E3789">
        <w:rPr>
          <w:rFonts w:ascii="Arial" w:hAnsi="Arial" w:cs="Arial"/>
          <w:sz w:val="20"/>
          <w:szCs w:val="20"/>
          <w:shd w:val="clear" w:color="auto" w:fill="FFFFFF"/>
        </w:rPr>
        <w:t>c</w:t>
      </w:r>
      <w:r w:rsidRPr="00E12A49">
        <w:rPr>
          <w:rFonts w:ascii="Arial" w:hAnsi="Arial" w:cs="Arial"/>
          <w:sz w:val="20"/>
          <w:szCs w:val="20"/>
          <w:shd w:val="clear" w:color="auto" w:fill="FFFFFF"/>
        </w:rPr>
        <w:t xml:space="preserve">onditions may </w:t>
      </w:r>
      <w:r>
        <w:rPr>
          <w:rFonts w:ascii="Arial" w:hAnsi="Arial" w:cs="Arial"/>
          <w:sz w:val="20"/>
          <w:szCs w:val="20"/>
          <w:shd w:val="clear" w:color="auto" w:fill="FFFFFF"/>
        </w:rPr>
        <w:t>be required</w:t>
      </w:r>
      <w:r w:rsidRPr="00E12A49">
        <w:rPr>
          <w:rFonts w:ascii="Arial" w:hAnsi="Arial" w:cs="Arial"/>
          <w:sz w:val="20"/>
          <w:szCs w:val="20"/>
          <w:shd w:val="clear" w:color="auto" w:fill="FFFFFF"/>
        </w:rPr>
        <w:t xml:space="preserve"> for participants who are from non-English speaking backgrounds.</w:t>
      </w:r>
      <w:r w:rsidR="009E3789">
        <w:rPr>
          <w:rFonts w:ascii="Arial" w:hAnsi="Arial" w:cs="Arial"/>
          <w:sz w:val="20"/>
          <w:szCs w:val="20"/>
          <w:shd w:val="clear" w:color="auto" w:fill="FFFFFF"/>
        </w:rPr>
        <w:t xml:space="preserve"> </w:t>
      </w:r>
    </w:p>
    <w:p w14:paraId="4ED96A47" w14:textId="77777777" w:rsidR="004C65B2" w:rsidRDefault="004C65B2" w:rsidP="00DB7912">
      <w:pPr>
        <w:spacing w:after="0" w:line="240" w:lineRule="auto"/>
        <w:rPr>
          <w:rFonts w:ascii="Arial" w:hAnsi="Arial" w:cs="Arial"/>
          <w:sz w:val="20"/>
          <w:szCs w:val="20"/>
        </w:rPr>
      </w:pPr>
    </w:p>
    <w:sectPr w:rsidR="004C65B2" w:rsidSect="004C65B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2B6F0" w14:textId="77777777" w:rsidR="009C2AD1" w:rsidRDefault="009C2AD1" w:rsidP="00836FA0">
      <w:pPr>
        <w:spacing w:after="0" w:line="240" w:lineRule="auto"/>
      </w:pPr>
      <w:r>
        <w:separator/>
      </w:r>
    </w:p>
  </w:endnote>
  <w:endnote w:type="continuationSeparator" w:id="0">
    <w:p w14:paraId="2AE58AD3" w14:textId="77777777" w:rsidR="009C2AD1" w:rsidRDefault="009C2AD1" w:rsidP="0083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3334" w14:textId="77777777" w:rsidR="009C2AD1" w:rsidRDefault="009C2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0D09" w14:textId="77777777" w:rsidR="009C2AD1" w:rsidRDefault="009C2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0C45F" w14:textId="77777777" w:rsidR="009C2AD1" w:rsidRDefault="009C2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DAB1D" w14:textId="77777777" w:rsidR="009C2AD1" w:rsidRDefault="009C2AD1" w:rsidP="00836FA0">
      <w:pPr>
        <w:spacing w:after="0" w:line="240" w:lineRule="auto"/>
      </w:pPr>
      <w:r>
        <w:separator/>
      </w:r>
    </w:p>
  </w:footnote>
  <w:footnote w:type="continuationSeparator" w:id="0">
    <w:p w14:paraId="284FDEB4" w14:textId="77777777" w:rsidR="009C2AD1" w:rsidRDefault="009C2AD1" w:rsidP="0083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5697" w14:textId="77777777" w:rsidR="009C2AD1" w:rsidRDefault="009C2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CA303" w14:textId="77777777" w:rsidR="009C2AD1" w:rsidRDefault="009C2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07970" w14:textId="77777777" w:rsidR="009C2AD1" w:rsidRDefault="009C2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9DE"/>
    <w:multiLevelType w:val="multilevel"/>
    <w:tmpl w:val="51B6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041DD"/>
    <w:multiLevelType w:val="hybridMultilevel"/>
    <w:tmpl w:val="71727C7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D688B"/>
    <w:multiLevelType w:val="hybridMultilevel"/>
    <w:tmpl w:val="9EFEF85E"/>
    <w:lvl w:ilvl="0" w:tplc="C9ECDDA4">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3771473"/>
    <w:multiLevelType w:val="hybridMultilevel"/>
    <w:tmpl w:val="ECF068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18A5213"/>
    <w:multiLevelType w:val="hybridMultilevel"/>
    <w:tmpl w:val="247AA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F40C2C"/>
    <w:multiLevelType w:val="hybridMultilevel"/>
    <w:tmpl w:val="EC3445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6F8B7D67"/>
    <w:multiLevelType w:val="hybridMultilevel"/>
    <w:tmpl w:val="D15C3E72"/>
    <w:lvl w:ilvl="0" w:tplc="0C09000F">
      <w:start w:val="1"/>
      <w:numFmt w:val="decimal"/>
      <w:lvlText w:val="%1."/>
      <w:lvlJc w:val="left"/>
      <w:pPr>
        <w:ind w:left="720" w:hanging="360"/>
      </w:pPr>
      <w:rPr>
        <w:rFonts w:hint="default"/>
      </w:rPr>
    </w:lvl>
    <w:lvl w:ilvl="1" w:tplc="A3B84CD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APCharacterCount" w:val="7013"/>
    <w:docVar w:name="LEAPCursorEndPosition" w:val="5591"/>
    <w:docVar w:name="LEAPCursorStartPosition" w:val="5591"/>
    <w:docVar w:name="LEAPDefaultView" w:val="3"/>
    <w:docVar w:name="LEAPFilePath" w:val="C:\Users\x0113711\AppData\Local\Temp\LEAP\Cu\draft Guidelines for Prize Draws as Incentives to Research v2_ 091017.docx"/>
    <w:docVar w:name="LEAPMatterCode" w:val="8999"/>
    <w:docVar w:name="LEAPMergeFilePath" w:val="C:\Users\x0113711\AppData\Local\Temp\LEAP\LEAPFields111441X.dat"/>
    <w:docVar w:name="LEAPTempFilePath" w:val="C:\Users\x0113711\AppData\Local\Temp\LEAP\"/>
    <w:docVar w:name="LEAPTempPath" w:val="C:\Users\x0113711\AppData\Local\Temp\LEAP\"/>
    <w:docVar w:name="LEAPUniqueCode" w:val="111441"/>
    <w:docVar w:name="WeHidTheRibbon" w:val="False"/>
  </w:docVars>
  <w:rsids>
    <w:rsidRoot w:val="0052786F"/>
    <w:rsid w:val="00070434"/>
    <w:rsid w:val="00085C9D"/>
    <w:rsid w:val="000931AD"/>
    <w:rsid w:val="000A1729"/>
    <w:rsid w:val="000C4AA9"/>
    <w:rsid w:val="000D189F"/>
    <w:rsid w:val="0010184E"/>
    <w:rsid w:val="00126B4A"/>
    <w:rsid w:val="00132487"/>
    <w:rsid w:val="0013287D"/>
    <w:rsid w:val="001345BA"/>
    <w:rsid w:val="001448D6"/>
    <w:rsid w:val="00144C93"/>
    <w:rsid w:val="00166988"/>
    <w:rsid w:val="00166B9F"/>
    <w:rsid w:val="00194282"/>
    <w:rsid w:val="00194A40"/>
    <w:rsid w:val="001C0D2C"/>
    <w:rsid w:val="001C391C"/>
    <w:rsid w:val="001E4262"/>
    <w:rsid w:val="00221C26"/>
    <w:rsid w:val="00222CC7"/>
    <w:rsid w:val="00281650"/>
    <w:rsid w:val="0028659F"/>
    <w:rsid w:val="002931B4"/>
    <w:rsid w:val="00293BF6"/>
    <w:rsid w:val="00354213"/>
    <w:rsid w:val="003E677D"/>
    <w:rsid w:val="0044410B"/>
    <w:rsid w:val="00461FC7"/>
    <w:rsid w:val="00467CAC"/>
    <w:rsid w:val="004A1C5C"/>
    <w:rsid w:val="004C65B2"/>
    <w:rsid w:val="004E2E08"/>
    <w:rsid w:val="00515F76"/>
    <w:rsid w:val="0052786F"/>
    <w:rsid w:val="00534825"/>
    <w:rsid w:val="0054090B"/>
    <w:rsid w:val="00545090"/>
    <w:rsid w:val="00562D3F"/>
    <w:rsid w:val="00593A9A"/>
    <w:rsid w:val="005964DB"/>
    <w:rsid w:val="005C2CEA"/>
    <w:rsid w:val="005E0C92"/>
    <w:rsid w:val="005E76E7"/>
    <w:rsid w:val="006713FD"/>
    <w:rsid w:val="00693B60"/>
    <w:rsid w:val="006B4F8A"/>
    <w:rsid w:val="006C21FB"/>
    <w:rsid w:val="006D06F5"/>
    <w:rsid w:val="006D46B6"/>
    <w:rsid w:val="006E7F68"/>
    <w:rsid w:val="00710708"/>
    <w:rsid w:val="00744BD5"/>
    <w:rsid w:val="00764067"/>
    <w:rsid w:val="007C3E11"/>
    <w:rsid w:val="00822911"/>
    <w:rsid w:val="0082333A"/>
    <w:rsid w:val="00835D7E"/>
    <w:rsid w:val="00836FA0"/>
    <w:rsid w:val="008564D1"/>
    <w:rsid w:val="00862117"/>
    <w:rsid w:val="008818C5"/>
    <w:rsid w:val="00895BEC"/>
    <w:rsid w:val="00895D56"/>
    <w:rsid w:val="008972E3"/>
    <w:rsid w:val="008B3657"/>
    <w:rsid w:val="00922600"/>
    <w:rsid w:val="009322A3"/>
    <w:rsid w:val="00934EC1"/>
    <w:rsid w:val="00941709"/>
    <w:rsid w:val="009B7A72"/>
    <w:rsid w:val="009C2AD1"/>
    <w:rsid w:val="009D1E94"/>
    <w:rsid w:val="009E3789"/>
    <w:rsid w:val="00A468B7"/>
    <w:rsid w:val="00A5419C"/>
    <w:rsid w:val="00AA0A1D"/>
    <w:rsid w:val="00AD2133"/>
    <w:rsid w:val="00AE798E"/>
    <w:rsid w:val="00B01336"/>
    <w:rsid w:val="00B0196C"/>
    <w:rsid w:val="00B12853"/>
    <w:rsid w:val="00B25B10"/>
    <w:rsid w:val="00B44467"/>
    <w:rsid w:val="00BD0045"/>
    <w:rsid w:val="00BE4B5F"/>
    <w:rsid w:val="00C02DB1"/>
    <w:rsid w:val="00C22EA8"/>
    <w:rsid w:val="00C66E9F"/>
    <w:rsid w:val="00C9324E"/>
    <w:rsid w:val="00CA2A6A"/>
    <w:rsid w:val="00CD31EE"/>
    <w:rsid w:val="00D60613"/>
    <w:rsid w:val="00D725B7"/>
    <w:rsid w:val="00DA6988"/>
    <w:rsid w:val="00DB7912"/>
    <w:rsid w:val="00DD1134"/>
    <w:rsid w:val="00DF7DFF"/>
    <w:rsid w:val="00E12A49"/>
    <w:rsid w:val="00E31D79"/>
    <w:rsid w:val="00E62073"/>
    <w:rsid w:val="00EB7A62"/>
    <w:rsid w:val="00EF7C27"/>
    <w:rsid w:val="00F01DB9"/>
    <w:rsid w:val="00F31438"/>
    <w:rsid w:val="00F53404"/>
    <w:rsid w:val="00F744B2"/>
    <w:rsid w:val="00F81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281E11"/>
  <w15:docId w15:val="{216AC91E-4363-45F3-8A0F-48629931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67CAC"/>
    <w:rPr>
      <w:i/>
      <w:iCs/>
    </w:rPr>
  </w:style>
  <w:style w:type="paragraph" w:styleId="ListParagraph">
    <w:name w:val="List Paragraph"/>
    <w:basedOn w:val="Normal"/>
    <w:uiPriority w:val="34"/>
    <w:qFormat/>
    <w:rsid w:val="001345BA"/>
    <w:pPr>
      <w:ind w:left="720"/>
      <w:contextualSpacing/>
    </w:pPr>
  </w:style>
  <w:style w:type="character" w:customStyle="1" w:styleId="apple-converted-space">
    <w:name w:val="apple-converted-space"/>
    <w:basedOn w:val="DefaultParagraphFont"/>
    <w:rsid w:val="00EF7C27"/>
  </w:style>
  <w:style w:type="character" w:styleId="Hyperlink">
    <w:name w:val="Hyperlink"/>
    <w:basedOn w:val="DefaultParagraphFont"/>
    <w:uiPriority w:val="99"/>
    <w:unhideWhenUsed/>
    <w:rsid w:val="00EF7C27"/>
    <w:rPr>
      <w:color w:val="0000FF"/>
      <w:u w:val="single"/>
    </w:rPr>
  </w:style>
  <w:style w:type="paragraph" w:styleId="BalloonText">
    <w:name w:val="Balloon Text"/>
    <w:basedOn w:val="Normal"/>
    <w:link w:val="BalloonTextChar"/>
    <w:uiPriority w:val="99"/>
    <w:semiHidden/>
    <w:unhideWhenUsed/>
    <w:rsid w:val="004C6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B2"/>
    <w:rPr>
      <w:rFonts w:ascii="Tahoma" w:hAnsi="Tahoma" w:cs="Tahoma"/>
      <w:sz w:val="16"/>
      <w:szCs w:val="16"/>
    </w:rPr>
  </w:style>
  <w:style w:type="paragraph" w:styleId="Header">
    <w:name w:val="header"/>
    <w:basedOn w:val="Normal"/>
    <w:link w:val="HeaderChar"/>
    <w:uiPriority w:val="99"/>
    <w:unhideWhenUsed/>
    <w:rsid w:val="00836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FA0"/>
  </w:style>
  <w:style w:type="paragraph" w:styleId="Footer">
    <w:name w:val="footer"/>
    <w:basedOn w:val="Normal"/>
    <w:link w:val="FooterChar"/>
    <w:uiPriority w:val="99"/>
    <w:unhideWhenUsed/>
    <w:rsid w:val="00836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FA0"/>
  </w:style>
  <w:style w:type="character" w:styleId="CommentReference">
    <w:name w:val="annotation reference"/>
    <w:basedOn w:val="DefaultParagraphFont"/>
    <w:uiPriority w:val="99"/>
    <w:semiHidden/>
    <w:unhideWhenUsed/>
    <w:rsid w:val="00836FA0"/>
    <w:rPr>
      <w:sz w:val="16"/>
      <w:szCs w:val="16"/>
    </w:rPr>
  </w:style>
  <w:style w:type="paragraph" w:styleId="CommentText">
    <w:name w:val="annotation text"/>
    <w:basedOn w:val="Normal"/>
    <w:link w:val="CommentTextChar"/>
    <w:uiPriority w:val="99"/>
    <w:semiHidden/>
    <w:unhideWhenUsed/>
    <w:rsid w:val="00836FA0"/>
    <w:pPr>
      <w:spacing w:line="240" w:lineRule="auto"/>
    </w:pPr>
    <w:rPr>
      <w:sz w:val="20"/>
      <w:szCs w:val="20"/>
    </w:rPr>
  </w:style>
  <w:style w:type="character" w:customStyle="1" w:styleId="CommentTextChar">
    <w:name w:val="Comment Text Char"/>
    <w:basedOn w:val="DefaultParagraphFont"/>
    <w:link w:val="CommentText"/>
    <w:uiPriority w:val="99"/>
    <w:semiHidden/>
    <w:rsid w:val="00836FA0"/>
    <w:rPr>
      <w:sz w:val="20"/>
      <w:szCs w:val="20"/>
    </w:rPr>
  </w:style>
  <w:style w:type="paragraph" w:styleId="CommentSubject">
    <w:name w:val="annotation subject"/>
    <w:basedOn w:val="CommentText"/>
    <w:next w:val="CommentText"/>
    <w:link w:val="CommentSubjectChar"/>
    <w:uiPriority w:val="99"/>
    <w:semiHidden/>
    <w:unhideWhenUsed/>
    <w:rsid w:val="00836FA0"/>
    <w:rPr>
      <w:b/>
      <w:bCs/>
    </w:rPr>
  </w:style>
  <w:style w:type="character" w:customStyle="1" w:styleId="CommentSubjectChar">
    <w:name w:val="Comment Subject Char"/>
    <w:basedOn w:val="CommentTextChar"/>
    <w:link w:val="CommentSubject"/>
    <w:uiPriority w:val="99"/>
    <w:semiHidden/>
    <w:rsid w:val="00836FA0"/>
    <w:rPr>
      <w:b/>
      <w:bCs/>
      <w:sz w:val="20"/>
      <w:szCs w:val="20"/>
    </w:rPr>
  </w:style>
  <w:style w:type="character" w:styleId="FollowedHyperlink">
    <w:name w:val="FollowedHyperlink"/>
    <w:basedOn w:val="DefaultParagraphFont"/>
    <w:uiPriority w:val="99"/>
    <w:semiHidden/>
    <w:unhideWhenUsed/>
    <w:rsid w:val="000D189F"/>
    <w:rPr>
      <w:color w:val="954F72" w:themeColor="followedHyperlink"/>
      <w:u w:val="single"/>
    </w:rPr>
  </w:style>
  <w:style w:type="paragraph" w:styleId="Revision">
    <w:name w:val="Revision"/>
    <w:hidden/>
    <w:uiPriority w:val="99"/>
    <w:semiHidden/>
    <w:rsid w:val="009C2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3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guidelines-publications/e7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olicy.usq.edu.au/documents/151987PL" TargetMode="External"/><Relationship Id="rId4" Type="http://schemas.openxmlformats.org/officeDocument/2006/relationships/settings" Target="settings.xml"/><Relationship Id="rId9" Type="http://schemas.openxmlformats.org/officeDocument/2006/relationships/hyperlink" Target="https://www.legislation.qld.gov.au/LEGISLTN/CURRENT/C/ChariNonProA99.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0113711\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Q_Defaul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D52E-1FA4-4FA8-BAEA-6C7BBE2C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LEAP03-Template</Template>
  <TotalTime>8</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Farmer</dc:creator>
  <cp:lastModifiedBy>Samantha Davis</cp:lastModifiedBy>
  <cp:revision>3</cp:revision>
  <cp:lastPrinted>2017-11-01T23:05:00Z</cp:lastPrinted>
  <dcterms:created xsi:type="dcterms:W3CDTF">2018-02-15T00:09:00Z</dcterms:created>
  <dcterms:modified xsi:type="dcterms:W3CDTF">2018-08-01T02:49:00Z</dcterms:modified>
</cp:coreProperties>
</file>