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A1188E" w14:textId="520D2298" w:rsidR="00B56CB2" w:rsidRDefault="00B56CB2" w:rsidP="00401974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ab/>
      </w:r>
    </w:p>
    <w:p w14:paraId="69041BAB" w14:textId="50B49A63" w:rsidR="00B56CB2" w:rsidRDefault="00B56CB2" w:rsidP="00D51D6F">
      <w:pPr>
        <w:spacing w:after="0" w:line="240" w:lineRule="auto"/>
        <w:ind w:left="-567"/>
        <w:jc w:val="center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14:paraId="07B65894" w14:textId="461DB4DD" w:rsidR="00B56CB2" w:rsidRDefault="00B56CB2" w:rsidP="00ED3C6E">
      <w:pPr>
        <w:tabs>
          <w:tab w:val="left" w:pos="0"/>
        </w:tabs>
        <w:spacing w:after="0" w:line="240" w:lineRule="auto"/>
        <w:ind w:left="-567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ab/>
      </w:r>
      <w:r w:rsidR="004F4425">
        <w:rPr>
          <w:rFonts w:ascii="Verdana" w:eastAsia="Times New Roman" w:hAnsi="Verdana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962CFC3" wp14:editId="3561E54F">
            <wp:extent cx="1073150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ab/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ab/>
      </w:r>
      <w:r w:rsidR="004F4425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E</w:t>
      </w:r>
      <w:r w:rsidR="00DC7895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D</w:t>
      </w:r>
      <w:r w:rsidR="0073510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M50</w:t>
      </w:r>
      <w:r w:rsidR="003E40DC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01</w:t>
      </w:r>
      <w:r w:rsidR="00DC7895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Final </w:t>
      </w:r>
      <w:r w:rsidR="0073510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Placement 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Report</w:t>
      </w:r>
    </w:p>
    <w:p w14:paraId="2BEBA261" w14:textId="77777777" w:rsidR="00B56CB2" w:rsidRDefault="00B56CB2" w:rsidP="00D51D6F">
      <w:pPr>
        <w:tabs>
          <w:tab w:val="left" w:pos="0"/>
        </w:tabs>
        <w:spacing w:after="0" w:line="240" w:lineRule="auto"/>
        <w:ind w:left="-567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14:paraId="66A78C0B" w14:textId="77777777" w:rsidR="005F5D0A" w:rsidRDefault="005F5D0A" w:rsidP="00036DAA">
      <w:pPr>
        <w:spacing w:after="0" w:line="240" w:lineRule="auto"/>
        <w:jc w:val="both"/>
        <w:rPr>
          <w:rFonts w:ascii="Verdana" w:hAnsi="Verdana" w:cstheme="minorHAnsi"/>
          <w:sz w:val="16"/>
          <w:szCs w:val="16"/>
        </w:rPr>
      </w:pPr>
      <w:r w:rsidRPr="005F5D0A">
        <w:rPr>
          <w:rFonts w:ascii="Verdana" w:eastAsiaTheme="minorEastAsia" w:hAnsi="Verdana" w:cstheme="minorHAnsi"/>
          <w:b/>
          <w:bCs/>
          <w:color w:val="FF0000"/>
          <w:sz w:val="16"/>
          <w:szCs w:val="16"/>
          <w:lang w:eastAsia="zh-CN"/>
        </w:rPr>
        <w:t xml:space="preserve">This document is for reference use only. </w:t>
      </w:r>
      <w:r>
        <w:rPr>
          <w:rFonts w:ascii="Verdana" w:eastAsiaTheme="minorEastAsia" w:hAnsi="Verdana" w:cstheme="minorHAnsi"/>
          <w:sz w:val="16"/>
          <w:szCs w:val="16"/>
          <w:lang w:eastAsia="zh-CN"/>
        </w:rPr>
        <w:t>You will receive the online final report 3 days prior to the end of placement, t</w:t>
      </w:r>
      <w:r w:rsidR="00B56CB2">
        <w:rPr>
          <w:rFonts w:ascii="Verdana" w:eastAsiaTheme="minorEastAsia" w:hAnsi="Verdana" w:cstheme="minorHAnsi"/>
          <w:sz w:val="16"/>
          <w:szCs w:val="16"/>
          <w:lang w:eastAsia="zh-CN"/>
        </w:rPr>
        <w:t>his</w:t>
      </w:r>
      <w:r w:rsidR="00B56CB2">
        <w:rPr>
          <w:rFonts w:ascii="Verdana" w:hAnsi="Verdana" w:cstheme="minorHAnsi"/>
          <w:sz w:val="16"/>
          <w:szCs w:val="16"/>
        </w:rPr>
        <w:t xml:space="preserve"> report </w:t>
      </w:r>
      <w:r w:rsidR="00B56CB2">
        <w:rPr>
          <w:rFonts w:ascii="Verdana" w:eastAsiaTheme="minorEastAsia" w:hAnsi="Verdana" w:cstheme="minorHAnsi"/>
          <w:sz w:val="16"/>
          <w:szCs w:val="16"/>
          <w:lang w:eastAsia="zh-CN"/>
        </w:rPr>
        <w:t xml:space="preserve">is to be completed at the end of the </w:t>
      </w:r>
      <w:r w:rsidR="00B56CB2">
        <w:rPr>
          <w:rFonts w:ascii="Verdana" w:hAnsi="Verdana" w:cstheme="minorHAnsi"/>
          <w:sz w:val="16"/>
          <w:szCs w:val="16"/>
        </w:rPr>
        <w:t xml:space="preserve">supervised placement. </w:t>
      </w:r>
    </w:p>
    <w:p w14:paraId="59F9DDF6" w14:textId="77777777" w:rsidR="005F5D0A" w:rsidRDefault="005F5D0A" w:rsidP="00036DAA">
      <w:pPr>
        <w:spacing w:after="0" w:line="240" w:lineRule="auto"/>
        <w:jc w:val="both"/>
        <w:rPr>
          <w:rFonts w:ascii="Verdana" w:hAnsi="Verdana" w:cstheme="minorHAnsi"/>
          <w:sz w:val="16"/>
          <w:szCs w:val="16"/>
        </w:rPr>
      </w:pPr>
    </w:p>
    <w:p w14:paraId="7970E647" w14:textId="44B47503" w:rsidR="00B56CB2" w:rsidRPr="005F5D0A" w:rsidRDefault="00B56CB2" w:rsidP="00036DAA">
      <w:pPr>
        <w:spacing w:after="0" w:line="240" w:lineRule="auto"/>
        <w:jc w:val="both"/>
        <w:rPr>
          <w:rFonts w:ascii="Verdana" w:eastAsiaTheme="minorEastAsia" w:hAnsi="Verdana" w:cstheme="minorHAnsi"/>
          <w:b/>
          <w:bCs/>
          <w:color w:val="FF0000"/>
          <w:sz w:val="16"/>
          <w:szCs w:val="16"/>
          <w:lang w:eastAsia="zh-CN"/>
        </w:rPr>
      </w:pPr>
      <w:r>
        <w:rPr>
          <w:rFonts w:ascii="Verdana" w:eastAsiaTheme="minorEastAsia" w:hAnsi="Verdana" w:cstheme="minorHAnsi"/>
          <w:sz w:val="16"/>
          <w:szCs w:val="16"/>
          <w:lang w:eastAsia="zh-CN"/>
        </w:rPr>
        <w:t>The purpose of this report is to measure the standard that has been achieved by the preservice teacher in relation to the APST</w:t>
      </w:r>
      <w:r w:rsidR="00AD1206">
        <w:rPr>
          <w:rFonts w:ascii="Verdana" w:eastAsiaTheme="minorEastAsia" w:hAnsi="Verdana" w:cstheme="minorHAnsi"/>
          <w:sz w:val="16"/>
          <w:szCs w:val="16"/>
          <w:lang w:eastAsia="zh-CN"/>
        </w:rPr>
        <w:t>s</w:t>
      </w:r>
      <w:r>
        <w:rPr>
          <w:rFonts w:ascii="Verdana" w:eastAsiaTheme="minorEastAsia" w:hAnsi="Verdana" w:cstheme="minorHAnsi"/>
          <w:sz w:val="16"/>
          <w:szCs w:val="16"/>
          <w:lang w:eastAsia="zh-CN"/>
        </w:rPr>
        <w:t xml:space="preserve"> graduate level relevant for the learning for the year and professional experience course that this </w:t>
      </w:r>
      <w:r w:rsidR="00AD1206">
        <w:rPr>
          <w:rFonts w:ascii="Verdana" w:eastAsiaTheme="minorEastAsia" w:hAnsi="Verdana" w:cstheme="minorHAnsi"/>
          <w:sz w:val="16"/>
          <w:szCs w:val="16"/>
          <w:lang w:eastAsia="zh-CN"/>
        </w:rPr>
        <w:t xml:space="preserve">Professional Experience </w:t>
      </w:r>
      <w:r>
        <w:rPr>
          <w:rFonts w:ascii="Verdana" w:eastAsiaTheme="minorEastAsia" w:hAnsi="Verdana" w:cstheme="minorHAnsi"/>
          <w:sz w:val="16"/>
          <w:szCs w:val="16"/>
          <w:lang w:eastAsia="zh-CN"/>
        </w:rPr>
        <w:t xml:space="preserve">placement relates.  </w:t>
      </w:r>
    </w:p>
    <w:p w14:paraId="7B3F1AB0" w14:textId="77777777" w:rsidR="00B56CB2" w:rsidRDefault="00B56CB2" w:rsidP="00ED3C6E">
      <w:pPr>
        <w:spacing w:after="0" w:line="240" w:lineRule="auto"/>
        <w:ind w:left="-284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14:paraId="068F2BC0" w14:textId="77777777" w:rsidR="00B56CB2" w:rsidRDefault="00B56CB2" w:rsidP="00ED3C6E">
      <w:pPr>
        <w:spacing w:after="0" w:line="240" w:lineRule="auto"/>
        <w:ind w:left="-284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4"/>
        <w:gridCol w:w="1472"/>
        <w:gridCol w:w="3446"/>
      </w:tblGrid>
      <w:tr w:rsidR="00B56CB2" w14:paraId="2317F3AF" w14:textId="77777777" w:rsidTr="00505CAB">
        <w:trPr>
          <w:trHeight w:val="375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E0C03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USQ programs and courses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FAFD3" w14:textId="77777777" w:rsidR="00B56CB2" w:rsidRDefault="00B56CB2" w:rsidP="00B73BAB">
            <w:pPr>
              <w:ind w:left="-1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Number of days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8F83D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Year Level/ Course</w:t>
            </w:r>
          </w:p>
        </w:tc>
      </w:tr>
      <w:tr w:rsidR="00DC7895" w14:paraId="5FA89CB3" w14:textId="77777777" w:rsidTr="00DC7895">
        <w:trPr>
          <w:trHeight w:val="375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13DD28" w14:textId="4B6DD80E" w:rsidR="00AD1206" w:rsidRDefault="00735100" w:rsidP="00735100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Master of Learning and Teaching </w:t>
            </w:r>
            <w:r w:rsidR="00AD1206">
              <w:rPr>
                <w:rFonts w:ascii="Verdana" w:hAnsi="Verdana" w:cstheme="minorHAnsi"/>
                <w:b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Early </w:t>
            </w:r>
            <w:r w:rsidR="00AD1206">
              <w:rPr>
                <w:rFonts w:ascii="Verdana" w:hAnsi="Verdana" w:cstheme="minorHAnsi"/>
                <w:b/>
                <w:sz w:val="16"/>
                <w:szCs w:val="16"/>
              </w:rPr>
              <w:t>Years)</w:t>
            </w:r>
          </w:p>
          <w:p w14:paraId="326076D9" w14:textId="169F0185" w:rsidR="003E40DC" w:rsidRDefault="003E40DC" w:rsidP="00735100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Master of Learning and Teaching </w:t>
            </w:r>
            <w:r w:rsidR="00AD1206">
              <w:rPr>
                <w:rFonts w:ascii="Verdana" w:hAnsi="Verdana" w:cstheme="minorHAnsi"/>
                <w:b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>Primary</w:t>
            </w:r>
            <w:r w:rsidR="00AD1206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3D5A0039" w14:textId="63989485" w:rsidR="003E40DC" w:rsidRDefault="003E40DC" w:rsidP="00735100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Master of Learning </w:t>
            </w:r>
            <w:r w:rsidR="00AD1206">
              <w:rPr>
                <w:rFonts w:ascii="Verdana" w:hAnsi="Verdana" w:cstheme="minorHAnsi"/>
                <w:b/>
                <w:sz w:val="16"/>
                <w:szCs w:val="16"/>
              </w:rPr>
              <w:t>and Teaching (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>Secondary</w:t>
            </w:r>
            <w:r w:rsidR="00AD1206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4C0260F3" w14:textId="77777777" w:rsidR="00DC7895" w:rsidRPr="00505CAB" w:rsidRDefault="00DC7895" w:rsidP="00DC7895">
            <w:pPr>
              <w:ind w:left="-284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FC68E5" w14:textId="526EC1B2" w:rsidR="00DC7895" w:rsidRDefault="00735100" w:rsidP="00DC7895">
            <w:pPr>
              <w:ind w:left="-142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  <w:r w:rsidR="00DC7895">
              <w:rPr>
                <w:rFonts w:ascii="Verdana" w:hAnsi="Verdana" w:cstheme="minorHAnsi"/>
                <w:b/>
                <w:sz w:val="16"/>
                <w:szCs w:val="16"/>
              </w:rPr>
              <w:t>0</w:t>
            </w:r>
          </w:p>
          <w:p w14:paraId="5C16F5B2" w14:textId="77777777" w:rsidR="00DC7895" w:rsidRPr="00505CAB" w:rsidRDefault="00DC7895" w:rsidP="00DC7895">
            <w:pPr>
              <w:ind w:left="-284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8D5D5A" w14:textId="21DCD374" w:rsidR="00DC7895" w:rsidRDefault="00EB6C68" w:rsidP="00DC7895">
            <w:pPr>
              <w:ind w:left="-142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Semester 2 (Second Semester)</w:t>
            </w:r>
          </w:p>
          <w:p w14:paraId="51319049" w14:textId="79C7D1EB" w:rsidR="00735100" w:rsidRDefault="003E40DC" w:rsidP="00DC7895">
            <w:pPr>
              <w:ind w:left="-142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School Setting</w:t>
            </w:r>
          </w:p>
          <w:p w14:paraId="65ED6781" w14:textId="77777777" w:rsidR="00DC7895" w:rsidRPr="00505CAB" w:rsidRDefault="00DC7895" w:rsidP="00DC7895">
            <w:pPr>
              <w:ind w:left="-284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39A4E4E7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p w14:paraId="05EE5101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8"/>
        <w:gridCol w:w="6484"/>
      </w:tblGrid>
      <w:tr w:rsidR="00B56CB2" w14:paraId="0EC83496" w14:textId="77777777" w:rsidTr="00505CAB">
        <w:trPr>
          <w:trHeight w:val="273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65A19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2"/>
                <w:szCs w:val="12"/>
              </w:rPr>
            </w:pPr>
            <w:r>
              <w:rPr>
                <w:rFonts w:ascii="Verdana" w:hAnsi="Verdana" w:cstheme="minorHAnsi"/>
                <w:b/>
                <w:sz w:val="12"/>
                <w:szCs w:val="12"/>
              </w:rPr>
              <w:t>ASSESSMENT SCORES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B368A" w14:textId="77777777" w:rsidR="00B56CB2" w:rsidRDefault="00B56CB2" w:rsidP="00ED3C6E">
            <w:pPr>
              <w:ind w:left="-284"/>
              <w:jc w:val="center"/>
              <w:rPr>
                <w:rFonts w:ascii="Verdana" w:hAnsi="Verdana" w:cstheme="minorHAnsi"/>
                <w:b/>
                <w:sz w:val="12"/>
                <w:szCs w:val="12"/>
              </w:rPr>
            </w:pPr>
            <w:r>
              <w:rPr>
                <w:rFonts w:ascii="Verdana" w:hAnsi="Verdana" w:cstheme="minorHAnsi"/>
                <w:b/>
                <w:sz w:val="12"/>
                <w:szCs w:val="12"/>
              </w:rPr>
              <w:t>EVIDENCE FOR THE APST DESCRIPTORS</w:t>
            </w:r>
          </w:p>
        </w:tc>
      </w:tr>
      <w:tr w:rsidR="00B56CB2" w14:paraId="791C9900" w14:textId="77777777" w:rsidTr="00505CAB">
        <w:trPr>
          <w:trHeight w:val="30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619E9" w14:textId="77777777" w:rsidR="00B56CB2" w:rsidRDefault="00B56CB2" w:rsidP="00ED3C6E">
            <w:pPr>
              <w:ind w:left="600" w:firstLine="567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DB0E" w14:textId="77777777" w:rsidR="00B56CB2" w:rsidRDefault="00B56CB2" w:rsidP="00ED3C6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Developing skills and knowledge</w:t>
            </w:r>
          </w:p>
        </w:tc>
      </w:tr>
      <w:tr w:rsidR="00B56CB2" w14:paraId="236A2B6D" w14:textId="77777777" w:rsidTr="00505CAB">
        <w:trPr>
          <w:trHeight w:val="266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68AF0" w14:textId="77777777" w:rsidR="00B56CB2" w:rsidRDefault="00B56CB2" w:rsidP="00ED3C6E">
            <w:pPr>
              <w:ind w:left="600" w:firstLine="567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EF6E" w14:textId="77777777" w:rsidR="00B56CB2" w:rsidRDefault="00B56CB2" w:rsidP="00ED3C6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Achieving skills and knowledge</w:t>
            </w:r>
          </w:p>
        </w:tc>
      </w:tr>
      <w:tr w:rsidR="00B56CB2" w14:paraId="278626B4" w14:textId="77777777" w:rsidTr="00505CAB">
        <w:trPr>
          <w:trHeight w:val="42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0AD9E" w14:textId="77777777" w:rsidR="00B56CB2" w:rsidRDefault="00B56CB2" w:rsidP="00ED3C6E">
            <w:pPr>
              <w:ind w:left="600" w:firstLine="567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16902" w14:textId="77777777" w:rsidR="00B56CB2" w:rsidRDefault="00B56CB2" w:rsidP="00ED3C6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Exceeding skills and knowledge</w:t>
            </w:r>
          </w:p>
        </w:tc>
      </w:tr>
      <w:tr w:rsidR="00B56CB2" w14:paraId="4AEB6C84" w14:textId="77777777" w:rsidTr="00505CAB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78AF9" w14:textId="316BB3F3" w:rsidR="00B56CB2" w:rsidRDefault="00B56CB2" w:rsidP="00ED3C6E">
            <w:pPr>
              <w:ind w:left="32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Please use the expectations of skills and knowledge as a </w:t>
            </w:r>
            <w:r w:rsidR="00ED3C6E">
              <w:rPr>
                <w:rFonts w:ascii="Verdana" w:hAnsi="Verdana" w:cstheme="minorHAnsi"/>
                <w:sz w:val="20"/>
                <w:szCs w:val="20"/>
              </w:rPr>
              <w:t>criterion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to inform decision making</w:t>
            </w:r>
          </w:p>
        </w:tc>
      </w:tr>
    </w:tbl>
    <w:p w14:paraId="44AED9AC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p w14:paraId="02E16D89" w14:textId="77777777" w:rsidR="00B56CB2" w:rsidRDefault="00B56CB2" w:rsidP="00ED3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p w14:paraId="18350050" w14:textId="77777777" w:rsidR="00B56CB2" w:rsidRDefault="00B56CB2" w:rsidP="00ED3C6E">
      <w:pPr>
        <w:ind w:left="-284" w:right="-755"/>
        <w:rPr>
          <w:rFonts w:ascii="Verdana" w:eastAsia="Times New Roman" w:hAnsi="Verdana" w:cs="Arial"/>
          <w:iCs/>
          <w:color w:val="000000"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  <w:gridCol w:w="1031"/>
        <w:gridCol w:w="366"/>
        <w:gridCol w:w="368"/>
        <w:gridCol w:w="366"/>
      </w:tblGrid>
      <w:tr w:rsidR="00DC7895" w:rsidRPr="001C5BE3" w14:paraId="2357E6E5" w14:textId="77777777" w:rsidTr="00CC088E">
        <w:trPr>
          <w:trHeight w:val="207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F9468" w14:textId="77777777" w:rsidR="00DC7895" w:rsidRPr="001C5BE3" w:rsidRDefault="00DC7895" w:rsidP="00DC789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</w:rPr>
              <w:t>Planning effectively - preparation for teaching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D3CD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3BC87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45844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AFEA5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DC7895" w:rsidRPr="001C5BE3" w14:paraId="287127CF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A8B1" w14:textId="353EE3A4" w:rsidR="00DC7895" w:rsidRPr="00FB5F09" w:rsidRDefault="003E40DC" w:rsidP="00DC7895">
            <w:pPr>
              <w:rPr>
                <w:rFonts w:ascii="Verdana" w:hAnsi="Verdana" w:cstheme="minorHAnsi"/>
                <w:sz w:val="16"/>
                <w:szCs w:val="16"/>
              </w:rPr>
            </w:pPr>
            <w:r w:rsidRPr="00FB5F09">
              <w:rPr>
                <w:b/>
                <w:bCs/>
                <w:sz w:val="16"/>
                <w:szCs w:val="16"/>
              </w:rPr>
              <w:t>Demonstrate</w:t>
            </w:r>
            <w:r w:rsidRPr="00FB5F09">
              <w:rPr>
                <w:sz w:val="16"/>
                <w:szCs w:val="16"/>
              </w:rPr>
              <w:t xml:space="preserve">s </w:t>
            </w:r>
            <w:r w:rsidRPr="00FB5F09">
              <w:rPr>
                <w:b/>
                <w:sz w:val="16"/>
                <w:szCs w:val="16"/>
              </w:rPr>
              <w:t xml:space="preserve">knowledge </w:t>
            </w:r>
            <w:r w:rsidRPr="00FB5F09">
              <w:rPr>
                <w:sz w:val="16"/>
                <w:szCs w:val="16"/>
              </w:rPr>
              <w:t>of physical, social and intellectual development and characteristics of students and how these may affect learning (example: discussing student profiles for future learning needs).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5C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1.1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209588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0B8FFD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49375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9FCC8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9156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72FC9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4819E3DB" w14:textId="77777777" w:rsidTr="00735100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9D28CF" w14:textId="77777777" w:rsidR="003E40DC" w:rsidRPr="00FB5F09" w:rsidRDefault="003E40DC" w:rsidP="003E40DC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Demonstrating k</w:t>
            </w:r>
            <w:r w:rsidRPr="00FB5F09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nowledge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of teaching strategies through the planning for and respecting the diversity of all students in the classroom (example: connecting between aspects of a lesson and individual student profile). </w:t>
            </w:r>
          </w:p>
          <w:p w14:paraId="7ECE4F47" w14:textId="0D3822D6" w:rsidR="00735100" w:rsidRPr="00FB5F09" w:rsidRDefault="00735100" w:rsidP="00735100">
            <w:pPr>
              <w:rPr>
                <w:b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C4471C" w14:textId="62A4D925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1.</w:t>
            </w:r>
            <w:r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76195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3E8E1CD" w14:textId="01864843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1373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82B4D23" w14:textId="178EF0D5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7419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03B257D" w14:textId="32FFF3F8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0B33E639" w14:textId="77777777" w:rsidTr="00735100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5FEC6" w14:textId="389602A6" w:rsidR="00DC7895" w:rsidRPr="00FB5F09" w:rsidRDefault="003E40DC" w:rsidP="00DC7895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Demonstrates knowledge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of strategies for differentiating teaching to meet the specific learning needs of students across the full range of abilities</w:t>
            </w:r>
            <w:r w:rsidRPr="00FB5F09">
              <w:rPr>
                <w:sz w:val="16"/>
                <w:szCs w:val="16"/>
              </w:rPr>
              <w:t xml:space="preserve"> (example: strategies evident in planning and teaching)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BAC61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1.5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6662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10AC6D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64824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B3AB5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27907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C1F07D" w14:textId="598C7079" w:rsidR="00DC7895" w:rsidRPr="001C5BE3" w:rsidRDefault="00735100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20AC1752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BE38EF" w14:textId="11206CA4" w:rsidR="00735100" w:rsidRPr="00FB5F09" w:rsidRDefault="003E40DC" w:rsidP="00735100">
            <w:pPr>
              <w:rPr>
                <w:b/>
                <w:sz w:val="16"/>
                <w:szCs w:val="16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Demonstrates a</w:t>
            </w:r>
            <w:r w:rsidRPr="00FB5F09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ppropriate knowledge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of the </w:t>
            </w:r>
            <w:r w:rsidRPr="00FB5F09">
              <w:rPr>
                <w:sz w:val="16"/>
                <w:szCs w:val="16"/>
              </w:rPr>
              <w:t xml:space="preserve">central concepts of subject matter through lesson planning, explanation and linking of content and outcomes to syllabus documents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9B15EC" w14:textId="5B02DAB6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2.1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25271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2A4C431" w14:textId="75F9B6CC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87037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6077441" w14:textId="07E6B808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07230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7039D08" w14:textId="2337C7F2" w:rsidR="00735100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A0F8F75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60A77" w14:textId="77777777" w:rsidR="003E40DC" w:rsidRPr="00FB5F09" w:rsidRDefault="003E40DC" w:rsidP="003E40DC">
            <w:pPr>
              <w:contextualSpacing/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Shows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an ability to link to students’ prior knowledge. Has effective timing and pacing of lessons during delivery and </w:t>
            </w:r>
            <w:r w:rsidRPr="00FB5F09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demonstrates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an appropriate sequence (example: orientating, enhancing and synthesising phases, introduction, body and closing phases).</w:t>
            </w:r>
          </w:p>
          <w:p w14:paraId="6113C104" w14:textId="3D286A62" w:rsidR="00DC7895" w:rsidRPr="00FB5F09" w:rsidRDefault="00DC7895" w:rsidP="00DC789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AC04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2.2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7824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33EF11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87512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67424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89385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679018" w14:textId="0F80D53A" w:rsidR="00DC7895" w:rsidRPr="001C5BE3" w:rsidRDefault="00CC088E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B569527" w14:textId="77777777" w:rsidTr="00CC088E">
        <w:trPr>
          <w:trHeight w:val="584"/>
        </w:trPr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FF51D3" w14:textId="56D32D27" w:rsidR="00DC7895" w:rsidRPr="00FB5F09" w:rsidRDefault="003E40DC" w:rsidP="00DC7895">
            <w:pPr>
              <w:rPr>
                <w:rFonts w:ascii="Verdana" w:hAnsi="Verdana" w:cstheme="minorHAnsi"/>
                <w:sz w:val="16"/>
                <w:szCs w:val="16"/>
              </w:rPr>
            </w:pPr>
            <w:r w:rsidRPr="00FB5F09"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  <w:t>Uses</w:t>
            </w:r>
            <w:r w:rsidRPr="00FB5F09">
              <w:rPr>
                <w:rFonts w:eastAsia="Times New Roman" w:cs="Calibri"/>
                <w:bCs/>
                <w:color w:val="000000"/>
                <w:sz w:val="16"/>
                <w:szCs w:val="16"/>
                <w:lang w:eastAsia="en-AU"/>
              </w:rPr>
              <w:t xml:space="preserve"> relevant curriculum and assessment documents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to develop a sequence of lessons/learning experiences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F2DFB8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2.3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07821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27D8E68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1781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15CCE93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11670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11C0772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BAA3994" w14:textId="77777777" w:rsidR="00DC7895" w:rsidRDefault="00DC7895" w:rsidP="00036DA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p w14:paraId="7B974380" w14:textId="62BE85AD" w:rsidR="00036DAA" w:rsidRDefault="00036DAA" w:rsidP="00036DA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</w:t>
      </w:r>
      <w:r w:rsidR="00AD1206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practice and engagement of pre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036DAA" w14:paraId="376F12FD" w14:textId="77777777" w:rsidTr="00036DAA">
        <w:tc>
          <w:tcPr>
            <w:tcW w:w="5000" w:type="pct"/>
          </w:tcPr>
          <w:p w14:paraId="70939460" w14:textId="616E7757" w:rsidR="00036DAA" w:rsidRPr="005F5D0A" w:rsidRDefault="00036DAA" w:rsidP="00036DAA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68B01C96" w14:textId="77777777" w:rsidR="00036DAA" w:rsidRDefault="00036DA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62C2C7E" w14:textId="77777777" w:rsidR="00036DAA" w:rsidRDefault="00036DA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488258A" w14:textId="77777777" w:rsidR="00036DAA" w:rsidRDefault="00036DA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114C2FFE" w14:textId="77777777" w:rsidR="005F5D0A" w:rsidRDefault="005F5D0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FBC74AA" w14:textId="77777777" w:rsidR="005F5D0A" w:rsidRDefault="005F5D0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27B3CA92" w14:textId="194B7B0E" w:rsidR="005F5D0A" w:rsidRDefault="005F5D0A" w:rsidP="00036DAA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57F5DEFC" w14:textId="2AC1DE89" w:rsidR="00036DAA" w:rsidRDefault="00036DAA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1046"/>
        <w:gridCol w:w="366"/>
        <w:gridCol w:w="368"/>
        <w:gridCol w:w="364"/>
      </w:tblGrid>
      <w:tr w:rsidR="00DC7895" w:rsidRPr="001C5BE3" w14:paraId="40774540" w14:textId="77777777" w:rsidTr="00CC088E">
        <w:trPr>
          <w:trHeight w:val="207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62D41F" w14:textId="77777777" w:rsidR="00DC7895" w:rsidRPr="001C5BE3" w:rsidRDefault="00DC7895" w:rsidP="00DC7895">
            <w:pPr>
              <w:ind w:left="-142" w:firstLine="142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</w:rPr>
              <w:t>Teaching effectively - enactment of teaching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70AE08" w14:textId="77777777" w:rsidR="00DC7895" w:rsidRPr="001C5BE3" w:rsidRDefault="00DC7895" w:rsidP="00DC7895">
            <w:pPr>
              <w:ind w:left="-24" w:hanging="24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16403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F6B1B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C7F29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DC7895" w:rsidRPr="001C5BE3" w14:paraId="34A2899E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AA87DBE" w14:textId="174F295A" w:rsidR="00DC7895" w:rsidRPr="00FB5F09" w:rsidRDefault="003E40DC" w:rsidP="00CC088E">
            <w:pPr>
              <w:contextualSpacing/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Identifies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literacy and numeracy teaching strategies and their application in lesson plans.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CECC587" w14:textId="70E69654" w:rsidR="00DC7895" w:rsidRPr="00735100" w:rsidRDefault="00DC7895" w:rsidP="00DC7895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2.</w:t>
            </w:r>
            <w:r w:rsidR="00735100" w:rsidRPr="00735100">
              <w:rPr>
                <w:rFonts w:cstheme="minorHAnsi"/>
                <w:sz w:val="16"/>
                <w:szCs w:val="16"/>
              </w:rPr>
              <w:t>5</w:t>
            </w:r>
          </w:p>
        </w:tc>
        <w:sdt>
          <w:sdtPr>
            <w:rPr>
              <w:rFonts w:cstheme="minorHAnsi"/>
              <w:sz w:val="16"/>
              <w:szCs w:val="16"/>
            </w:rPr>
            <w:id w:val="-46721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5262AE46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8599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2EC4925D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9071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462FD8F2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C088E" w:rsidRPr="001C5BE3" w14:paraId="00050180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A5ECC" w14:textId="31FED9B5" w:rsidR="00CC088E" w:rsidRPr="00FB5F09" w:rsidRDefault="003E40DC" w:rsidP="00CC088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Develops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a sequence of lessons with </w:t>
            </w:r>
            <w:r w:rsidRPr="00FB5F09">
              <w:rPr>
                <w:rFonts w:eastAsia="Times New Roman" w:cs="Calibri"/>
                <w:bCs/>
                <w:color w:val="000000"/>
                <w:sz w:val="16"/>
                <w:szCs w:val="16"/>
                <w:lang w:eastAsia="en-AU"/>
              </w:rPr>
              <w:t>explicit, challenging and achievable learning goals.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78B2" w14:textId="3582F766" w:rsidR="00CC088E" w:rsidRPr="00735100" w:rsidRDefault="00CC088E" w:rsidP="00CC088E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3.1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30470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85A3487" w14:textId="3C446D15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3473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79E2697" w14:textId="28198FC7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3207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93B38F6" w14:textId="77AD9444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C088E" w:rsidRPr="001C5BE3" w14:paraId="5CD3B21B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922E60E" w14:textId="19BBD686" w:rsidR="00CC088E" w:rsidRPr="00FB5F09" w:rsidRDefault="003E40DC" w:rsidP="00CC088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Plans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lesson sequences that incorporate a range of teaching and learning strategies that display content and pedagogical content knowledge and effective sequencing.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E07D42" w14:textId="677852E3" w:rsidR="00CC088E" w:rsidRPr="00735100" w:rsidRDefault="00CC088E" w:rsidP="00CC088E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3.2</w:t>
            </w:r>
          </w:p>
        </w:tc>
        <w:sdt>
          <w:sdtPr>
            <w:rPr>
              <w:rFonts w:cstheme="minorHAnsi"/>
              <w:sz w:val="16"/>
              <w:szCs w:val="16"/>
            </w:rPr>
            <w:id w:val="443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6131FC1B" w14:textId="3C2DA5A5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091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55A17B50" w14:textId="3E3877AB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88356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2F048E4B" w14:textId="357A741E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C7895" w:rsidRPr="001C5BE3" w14:paraId="1F83DF13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96BFA" w14:textId="77777777" w:rsidR="003E40DC" w:rsidRPr="00FB5F09" w:rsidRDefault="003E40DC" w:rsidP="003E40DC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Lessons </w:t>
            </w: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consistently use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a variety of strategies that are appropriate to the content being taught and/or skills being developed. </w:t>
            </w:r>
          </w:p>
          <w:p w14:paraId="5A8633BC" w14:textId="4F646C3E" w:rsidR="00DC7895" w:rsidRPr="00FB5F09" w:rsidDel="00C750EC" w:rsidRDefault="00DC7895" w:rsidP="00CC088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9C1F" w14:textId="77777777" w:rsidR="00DC7895" w:rsidRPr="00735100" w:rsidDel="00C750EC" w:rsidRDefault="00DC7895" w:rsidP="00DC7895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3.3</w:t>
            </w:r>
          </w:p>
        </w:tc>
        <w:sdt>
          <w:sdtPr>
            <w:rPr>
              <w:rFonts w:cstheme="minorHAnsi"/>
              <w:sz w:val="16"/>
              <w:szCs w:val="16"/>
            </w:rPr>
            <w:id w:val="10726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212F85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6224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28EE7E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512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751FDD5" w14:textId="0FAABB24" w:rsidR="00DC7895" w:rsidRPr="00735100" w:rsidRDefault="00CC088E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C7895" w:rsidRPr="001C5BE3" w14:paraId="2BD02CB3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2D3CBD1" w14:textId="77777777" w:rsidR="003E40DC" w:rsidRPr="00FB5F09" w:rsidRDefault="003E40DC" w:rsidP="003E40DC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Uses a range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of resources and ICTs that target students’ interests and learning needs. </w:t>
            </w:r>
          </w:p>
          <w:p w14:paraId="2111AEB3" w14:textId="365054D9" w:rsidR="00DC7895" w:rsidRPr="00FB5F09" w:rsidRDefault="00DC7895" w:rsidP="00CC088E">
            <w:pPr>
              <w:contextualSpacing/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67D7DA" w14:textId="77777777" w:rsidR="00DC7895" w:rsidRPr="00735100" w:rsidRDefault="00DC7895" w:rsidP="00DC7895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3.4</w:t>
            </w:r>
          </w:p>
        </w:tc>
        <w:sdt>
          <w:sdtPr>
            <w:rPr>
              <w:rFonts w:cstheme="minorHAnsi"/>
              <w:sz w:val="16"/>
              <w:szCs w:val="16"/>
            </w:rPr>
            <w:id w:val="132416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30D0A355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4731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4F16C540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020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379A0C21" w14:textId="77777777" w:rsidR="00DC7895" w:rsidRPr="00735100" w:rsidRDefault="00DC7895" w:rsidP="00DC7895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C088E" w:rsidRPr="001C5BE3" w14:paraId="7A22895F" w14:textId="77777777" w:rsidTr="00CC088E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9567" w14:textId="233F7B1E" w:rsidR="00CC088E" w:rsidRPr="00FB5F09" w:rsidRDefault="003E40DC" w:rsidP="00CC088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FB5F09">
              <w:rPr>
                <w:b/>
                <w:bCs/>
                <w:sz w:val="16"/>
                <w:szCs w:val="16"/>
              </w:rPr>
              <w:t>Uses effective</w:t>
            </w:r>
            <w:r w:rsidRPr="00FB5F09">
              <w:rPr>
                <w:sz w:val="16"/>
                <w:szCs w:val="16"/>
              </w:rPr>
              <w:t xml:space="preserve"> questioning, and scanning skills together with a range of vocal, facial expression and gestures to support student engagement.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87F89" w14:textId="18EC748B" w:rsidR="00CC088E" w:rsidRPr="00735100" w:rsidRDefault="00CC088E" w:rsidP="00CC088E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3.5</w:t>
            </w:r>
          </w:p>
        </w:tc>
        <w:sdt>
          <w:sdtPr>
            <w:rPr>
              <w:rFonts w:cstheme="minorHAnsi"/>
              <w:sz w:val="16"/>
              <w:szCs w:val="16"/>
            </w:rPr>
            <w:id w:val="21188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9192EC" w14:textId="52CEA708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9113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2BE2DA4" w14:textId="5CEAADA1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2292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4E9D879" w14:textId="3213DD85" w:rsidR="00CC088E" w:rsidRPr="00735100" w:rsidRDefault="00CC088E" w:rsidP="00CC088E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35100" w:rsidRPr="001C5BE3" w14:paraId="22C7826C" w14:textId="77777777" w:rsidTr="00735100">
        <w:trPr>
          <w:trHeight w:val="584"/>
        </w:trPr>
        <w:tc>
          <w:tcPr>
            <w:tcW w:w="3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704679" w14:textId="57ABAA42" w:rsidR="00735100" w:rsidRPr="00FB5F09" w:rsidRDefault="003E40DC" w:rsidP="00735100">
            <w:pPr>
              <w:rPr>
                <w:rFonts w:eastAsia="Times New Roman" w:cs="Calibri"/>
                <w:b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Evaluates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own lessons and teaching sequences to promote student learning.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374C8093" w14:textId="463B9481" w:rsidR="00735100" w:rsidRPr="00735100" w:rsidRDefault="00735100" w:rsidP="00735100">
            <w:pPr>
              <w:ind w:left="-24" w:hanging="24"/>
              <w:jc w:val="center"/>
              <w:rPr>
                <w:rFonts w:cstheme="minorHAnsi"/>
                <w:sz w:val="16"/>
                <w:szCs w:val="16"/>
              </w:rPr>
            </w:pPr>
            <w:r w:rsidRPr="00735100">
              <w:rPr>
                <w:rFonts w:cstheme="minorHAnsi"/>
                <w:sz w:val="16"/>
                <w:szCs w:val="16"/>
              </w:rPr>
              <w:t>APST 3.6</w:t>
            </w:r>
          </w:p>
        </w:tc>
        <w:sdt>
          <w:sdtPr>
            <w:rPr>
              <w:rFonts w:cstheme="minorHAnsi"/>
              <w:sz w:val="16"/>
              <w:szCs w:val="16"/>
            </w:rPr>
            <w:id w:val="20020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0CED6178" w14:textId="15ADED8C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4215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09C0F8D0" w14:textId="4C7EC1A4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01417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FFFFCC"/>
                <w:vAlign w:val="center"/>
              </w:tcPr>
              <w:p w14:paraId="4B15EA3A" w14:textId="35D789BE" w:rsidR="00735100" w:rsidRPr="00735100" w:rsidRDefault="00735100" w:rsidP="00735100">
                <w:pPr>
                  <w:ind w:left="-142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73510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1D7207C" w14:textId="77777777" w:rsidR="00735100" w:rsidRDefault="00735100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p w14:paraId="7EC9C6E9" w14:textId="290F0BCD" w:rsidR="00DC7895" w:rsidRDefault="00CC088E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>
        <w:rPr>
          <w:rFonts w:ascii="Verdana" w:eastAsia="Times New Roman" w:hAnsi="Verdana" w:cs="Arial"/>
          <w:iCs/>
          <w:color w:val="000000"/>
          <w:sz w:val="20"/>
          <w:szCs w:val="20"/>
        </w:rPr>
        <w:t>P</w:t>
      </w:r>
      <w:r w:rsidR="00DC7895"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lease</w:t>
      </w:r>
      <w:r w:rsidR="00DC7895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</w:t>
      </w:r>
      <w:r w:rsidR="00AD1206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practice and engagement of pre</w:t>
      </w:r>
      <w:r w:rsidR="00DC7895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0534F484" w14:textId="77777777" w:rsidTr="00DC7895">
        <w:tc>
          <w:tcPr>
            <w:tcW w:w="5000" w:type="pct"/>
          </w:tcPr>
          <w:p w14:paraId="42EB8966" w14:textId="265438F8" w:rsidR="00DC7895" w:rsidRPr="005F5D0A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79C59E0C" w14:textId="684C2473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C1F41E5" w14:textId="77777777" w:rsidR="00CC088E" w:rsidRDefault="00CC088E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2D4D2FF1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48BD68B2" w14:textId="15587720" w:rsidR="00DC7895" w:rsidRDefault="00DC789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7"/>
        <w:gridCol w:w="1191"/>
        <w:gridCol w:w="366"/>
        <w:gridCol w:w="366"/>
        <w:gridCol w:w="362"/>
      </w:tblGrid>
      <w:tr w:rsidR="00DC7895" w:rsidRPr="001C5BE3" w14:paraId="39C37429" w14:textId="77777777" w:rsidTr="00DC7895">
        <w:trPr>
          <w:trHeight w:val="207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46C5E" w14:textId="660AD5EA" w:rsidR="00DC7895" w:rsidRPr="001C5BE3" w:rsidRDefault="00DC7895" w:rsidP="00DC7895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  <w:t>Managing effectively – create safe a</w:t>
            </w:r>
            <w:r w:rsidRPr="001C5BE3">
              <w:rPr>
                <w:rFonts w:ascii="Verdana" w:hAnsi="Verdana" w:cstheme="minorHAnsi"/>
                <w:b/>
              </w:rPr>
              <w:t>nd supportive learning environments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E0F96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EB98" w14:textId="77777777" w:rsidR="00DC7895" w:rsidRPr="001C5BE3" w:rsidRDefault="00DC7895" w:rsidP="00DC7895">
            <w:pPr>
              <w:ind w:left="-142" w:right="-6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1B09" w14:textId="77777777" w:rsidR="00DC7895" w:rsidRPr="001C5BE3" w:rsidRDefault="00DC7895" w:rsidP="00DC7895">
            <w:pPr>
              <w:ind w:left="-142" w:right="-6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0E2A4" w14:textId="77777777" w:rsidR="00DC7895" w:rsidRPr="001C5BE3" w:rsidRDefault="00DC7895" w:rsidP="00DC7895">
            <w:pPr>
              <w:ind w:left="-142" w:right="-6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735100" w:rsidRPr="001C5BE3" w14:paraId="2AFAB40B" w14:textId="77777777" w:rsidTr="00697176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22E2" w14:textId="77777777" w:rsidR="003E40DC" w:rsidRPr="00FB5F09" w:rsidRDefault="003E40DC" w:rsidP="003E40DC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I</w:t>
            </w: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dentifies 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a range of strategies to promote the participation of all students.</w:t>
            </w:r>
          </w:p>
          <w:p w14:paraId="1A4C26C8" w14:textId="4D09BCFA" w:rsidR="00735100" w:rsidRPr="00FB5F09" w:rsidRDefault="00735100" w:rsidP="0073510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90FB" w14:textId="58065FC2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625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5EF495" w14:textId="642BEBD9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00501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D9B44B" w14:textId="1F289A4E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7586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E69BFA" w14:textId="69FEEAB4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33E3BCD1" w14:textId="77777777" w:rsidTr="00697176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D9C4F6" w14:textId="360AE009" w:rsidR="00735100" w:rsidRPr="00FB5F09" w:rsidRDefault="003E40DC" w:rsidP="00735100">
            <w:pPr>
              <w:rPr>
                <w:rFonts w:ascii="Verdana" w:hAnsi="Verdana" w:cstheme="minorHAnsi"/>
                <w:sz w:val="16"/>
                <w:szCs w:val="16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Uses clear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instructions, established rules, expectations and organised routines to support transitions and activities, including effective time scheduling.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60FB3" w14:textId="4551EDA4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4.2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52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D750317" w14:textId="44DBA9C3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81525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D048AFB" w14:textId="0DC503F4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6293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7254A250" w14:textId="4AB92DCC" w:rsidR="00735100" w:rsidRPr="001C5BE3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1D3E7F5D" w14:textId="77777777" w:rsidTr="00735100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76383" w14:textId="290A4F15" w:rsidR="00735100" w:rsidRPr="00FB5F09" w:rsidRDefault="003E40DC" w:rsidP="00735100">
            <w:pPr>
              <w:rPr>
                <w:rFonts w:ascii="Verdana" w:hAnsi="Verdana" w:cstheme="minorHAnsi"/>
                <w:sz w:val="16"/>
                <w:szCs w:val="16"/>
              </w:rPr>
            </w:pPr>
            <w:r w:rsidRPr="00FB5F09">
              <w:rPr>
                <w:b/>
                <w:bCs/>
                <w:sz w:val="16"/>
                <w:szCs w:val="16"/>
              </w:rPr>
              <w:t>Demonstrates knowledge</w:t>
            </w:r>
            <w:r w:rsidRPr="00FB5F09">
              <w:rPr>
                <w:sz w:val="16"/>
                <w:szCs w:val="16"/>
              </w:rPr>
              <w:t xml:space="preserve"> of essential skills and other practical approaches to support on-task behaviour and prevent and correct off-task behaviours.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823E" w14:textId="6575B26C" w:rsidR="00735100" w:rsidRDefault="00735100" w:rsidP="00735100">
            <w:pPr>
              <w:ind w:left="-142"/>
              <w:jc w:val="center"/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2707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CE3C58" w14:textId="6F4AB4F2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42670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EDE22C" w14:textId="200C8E58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41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0A8288" w14:textId="484D575E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5100" w:rsidRPr="001C5BE3" w14:paraId="69E57D85" w14:textId="77777777" w:rsidTr="00CB11AB">
        <w:trPr>
          <w:trHeight w:val="584"/>
        </w:trPr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F14986" w14:textId="03409773" w:rsidR="00735100" w:rsidRPr="00FB5F09" w:rsidRDefault="003E40DC" w:rsidP="00735100">
            <w:pPr>
              <w:rPr>
                <w:rFonts w:ascii="Verdana" w:hAnsi="Verdana" w:cstheme="minorHAnsi"/>
                <w:sz w:val="16"/>
                <w:szCs w:val="16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Implements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school-based strategies that demonstrate an understanding of requirements related to students’ wellbeing.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9E5C37" w14:textId="52389853" w:rsidR="00735100" w:rsidRDefault="00735100" w:rsidP="00735100">
            <w:pPr>
              <w:ind w:left="-142"/>
              <w:jc w:val="center"/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 xml:space="preserve">APST </w:t>
            </w:r>
            <w:r>
              <w:rPr>
                <w:rFonts w:ascii="Verdana" w:hAnsi="Verdana" w:cstheme="minorHAnsi"/>
                <w:sz w:val="16"/>
                <w:szCs w:val="16"/>
              </w:rPr>
              <w:t>4.4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28002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8448F36" w14:textId="60388A75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10553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936CD4E" w14:textId="74249054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5621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66EF624" w14:textId="39C1E0F3" w:rsidR="00735100" w:rsidRDefault="00735100" w:rsidP="00735100">
                <w:pPr>
                  <w:ind w:left="-142" w:right="-6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88AA28" w14:textId="28304052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1A41F8AF" w14:textId="1DB6FDFE" w:rsidR="00DC7895" w:rsidRDefault="00DC7895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</w:t>
      </w:r>
      <w:r w:rsidR="00AD1206"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practice and engagement of pre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58002321" w14:textId="77777777" w:rsidTr="00DC7895">
        <w:tc>
          <w:tcPr>
            <w:tcW w:w="5000" w:type="pct"/>
          </w:tcPr>
          <w:p w14:paraId="6FEE0067" w14:textId="7BD4A0E1" w:rsidR="00DC7895" w:rsidRPr="00F12666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18925D6A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21677DC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3011048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ADA8070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B7DF9E9" w14:textId="272CD326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DAD1292" w14:textId="73AE6CF6" w:rsidR="005F5D0A" w:rsidRDefault="005F5D0A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5971860" w14:textId="108EC9DC" w:rsidR="005F5D0A" w:rsidRDefault="005F5D0A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50E2AC20" w14:textId="22F2321A" w:rsidR="005F5D0A" w:rsidRDefault="005F5D0A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078C731" w14:textId="77777777" w:rsidR="005F5D0A" w:rsidRDefault="005F5D0A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2AE96CD0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5E205AA3" w14:textId="5C00A46B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6"/>
        <w:gridCol w:w="1244"/>
        <w:gridCol w:w="364"/>
        <w:gridCol w:w="364"/>
        <w:gridCol w:w="364"/>
      </w:tblGrid>
      <w:tr w:rsidR="00DC7895" w:rsidRPr="001C5BE3" w14:paraId="59ECA025" w14:textId="77777777" w:rsidTr="00DC7895">
        <w:trPr>
          <w:trHeight w:val="59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DAE3" w14:textId="77777777" w:rsidR="00DC7895" w:rsidRPr="001C5BE3" w:rsidRDefault="00DC7895" w:rsidP="00DC7895">
            <w:pPr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  <w:lastRenderedPageBreak/>
              <w:t>Assessing and recording learning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62908" w14:textId="77777777" w:rsidR="00DC7895" w:rsidRPr="001C5BE3" w:rsidRDefault="00DC7895" w:rsidP="00DC7895">
            <w:pPr>
              <w:ind w:left="-113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E754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77009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1E00A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DC7895" w:rsidRPr="001C5BE3" w14:paraId="111AC0DC" w14:textId="77777777" w:rsidTr="00043865">
        <w:trPr>
          <w:trHeight w:val="59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48EF" w14:textId="77777777" w:rsidR="00FB5F09" w:rsidRPr="00FB5F09" w:rsidRDefault="00FB5F09" w:rsidP="00FB5F09">
            <w:pPr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</w:pPr>
            <w:r w:rsidRPr="00FB5F0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AU"/>
              </w:rPr>
              <w:t>Plans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 lessons and learning experiences which include formative assessment strategies in order to identify the learning that has or has not occurred. </w:t>
            </w:r>
          </w:p>
          <w:p w14:paraId="65C89457" w14:textId="29C1853D" w:rsidR="00DC7895" w:rsidRPr="00FB5F09" w:rsidRDefault="00DC7895" w:rsidP="00DC7895">
            <w:pPr>
              <w:ind w:left="30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B2D5" w14:textId="77777777" w:rsidR="00DC7895" w:rsidRPr="001C5BE3" w:rsidRDefault="00DC7895" w:rsidP="00DC7895">
            <w:pPr>
              <w:ind w:left="-113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5.1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209512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C7E6E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5213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7B0EC3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544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22FA6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50D0787" w14:textId="77777777" w:rsidTr="00DC7895">
        <w:trPr>
          <w:trHeight w:val="59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656B53" w14:textId="6E66748B" w:rsidR="00DC7895" w:rsidRPr="00FB5F09" w:rsidRDefault="00FB5F09" w:rsidP="00DC7895">
            <w:pPr>
              <w:ind w:left="30"/>
              <w:rPr>
                <w:rFonts w:ascii="Verdana" w:hAnsi="Verdana" w:cstheme="minorHAnsi"/>
                <w:sz w:val="16"/>
                <w:szCs w:val="16"/>
              </w:rPr>
            </w:pPr>
            <w:r w:rsidRPr="00FB5F09">
              <w:rPr>
                <w:b/>
                <w:bCs/>
                <w:sz w:val="16"/>
                <w:szCs w:val="16"/>
              </w:rPr>
              <w:t>Uses</w:t>
            </w:r>
            <w:r w:rsidRPr="00FB5F09">
              <w:rPr>
                <w:sz w:val="16"/>
                <w:szCs w:val="16"/>
              </w:rPr>
              <w:t xml:space="preserve"> oral and written communication to provide feedback to students about their learning.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D319DB" w14:textId="311CBDA9" w:rsidR="00DC7895" w:rsidRPr="001C5BE3" w:rsidRDefault="00DC7895" w:rsidP="00DC7895">
            <w:pPr>
              <w:ind w:left="-113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5.</w:t>
            </w:r>
            <w:r w:rsidR="00FB5F09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3751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093C412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8642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FD5B464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7906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4762F9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FB0864C" w14:textId="2EF5FE68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2ADF8376" w14:textId="49924AB9" w:rsidR="00DC7895" w:rsidRDefault="00DC7895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 practice and engagement of preservice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04D85635" w14:textId="77777777" w:rsidTr="00DC7895">
        <w:tc>
          <w:tcPr>
            <w:tcW w:w="5000" w:type="pct"/>
          </w:tcPr>
          <w:p w14:paraId="64DE345E" w14:textId="344F67F1" w:rsidR="00DC7895" w:rsidRPr="005F5D0A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3B8BE7FE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14FE00E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0533853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3A4ADAE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1FA7D663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2E2DB758" w14:textId="2EE18E0F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1239"/>
        <w:gridCol w:w="366"/>
        <w:gridCol w:w="366"/>
        <w:gridCol w:w="366"/>
      </w:tblGrid>
      <w:tr w:rsidR="00DC7895" w:rsidRPr="001C5BE3" w14:paraId="5B87CE9D" w14:textId="77777777" w:rsidTr="00DC7895">
        <w:trPr>
          <w:trHeight w:val="207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D6756" w14:textId="77777777" w:rsidR="00DC7895" w:rsidRPr="001C5BE3" w:rsidRDefault="00DC7895" w:rsidP="00DC7895">
            <w:pPr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  <w:t>Professional conduct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20A30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APST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92E7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97BFD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66B1B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C5BE3">
              <w:rPr>
                <w:rFonts w:ascii="Verdana" w:hAnsi="Verdana" w:cstheme="minorHAnsi"/>
                <w:b/>
                <w:sz w:val="20"/>
                <w:szCs w:val="20"/>
              </w:rPr>
              <w:t>E</w:t>
            </w:r>
          </w:p>
        </w:tc>
      </w:tr>
      <w:tr w:rsidR="00735100" w:rsidRPr="001C5BE3" w14:paraId="29E75FCC" w14:textId="77777777" w:rsidTr="0039736E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0B84AB" w14:textId="0A567801" w:rsidR="00735100" w:rsidRPr="00FB5F09" w:rsidRDefault="0039736E" w:rsidP="00735100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FB5F09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en-AU"/>
              </w:rPr>
              <w:t xml:space="preserve">Seeks </w:t>
            </w:r>
            <w:r w:rsidRPr="00FB5F0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AU"/>
              </w:rPr>
              <w:t>constructive feedback in a positive and professional manner and acts upon it.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ED6DCF" w14:textId="5552EF46" w:rsidR="00735100" w:rsidRPr="001C5BE3" w:rsidRDefault="00735100" w:rsidP="00735100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6.3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83806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39A884C" w14:textId="76090856" w:rsidR="00735100" w:rsidRPr="001C5BE3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46350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A6BAD3E" w14:textId="17D84CF6" w:rsidR="00735100" w:rsidRPr="001C5BE3" w:rsidRDefault="00735100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07778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4FE1F100" w14:textId="66AB310D" w:rsidR="00735100" w:rsidRPr="001C5BE3" w:rsidRDefault="00AD1206" w:rsidP="00735100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4B47265D" w14:textId="77777777" w:rsidTr="00043865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53A7" w14:textId="2CC08367" w:rsidR="00DC7895" w:rsidRPr="00FB5F09" w:rsidRDefault="0039736E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FB5F09">
              <w:rPr>
                <w:rFonts w:asciiTheme="majorHAnsi" w:eastAsia="Times New Roman" w:hAnsiTheme="majorHAnsi" w:cs="Calibri"/>
                <w:b/>
                <w:color w:val="000000"/>
                <w:sz w:val="16"/>
                <w:szCs w:val="16"/>
                <w:lang w:eastAsia="en-AU"/>
              </w:rPr>
              <w:t xml:space="preserve">Applies </w:t>
            </w:r>
            <w:r w:rsidRPr="00FB5F0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en-AU"/>
              </w:rPr>
              <w:t>key principles of codes of conduct and ethics for teachers through a high level of personal presentation, professional communication and conduct and appropriate interactions with students during placement only.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0A7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7.1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30917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81F58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6555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7434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93385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2D634C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60E67A96" w14:textId="77777777" w:rsidTr="00DC7895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9789C4" w14:textId="5D5A5ED0" w:rsidR="00DC7895" w:rsidRPr="00FB5F09" w:rsidRDefault="00FB5F09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FB5F09">
              <w:rPr>
                <w:b/>
                <w:sz w:val="16"/>
                <w:szCs w:val="16"/>
              </w:rPr>
              <w:t>Applies</w:t>
            </w:r>
            <w:r w:rsidRPr="00FB5F09">
              <w:rPr>
                <w:sz w:val="16"/>
                <w:szCs w:val="16"/>
              </w:rPr>
              <w:t xml:space="preserve"> and understands 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centre/system organisational processes and polices </w:t>
            </w:r>
            <w:r w:rsidR="00846DFE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in relation 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to </w:t>
            </w:r>
            <w:r w:rsidR="00846DFE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 xml:space="preserve">their </w:t>
            </w:r>
            <w:r w:rsidRPr="00FB5F09">
              <w:rPr>
                <w:rFonts w:eastAsia="Times New Roman" w:cs="Calibri"/>
                <w:color w:val="000000"/>
                <w:sz w:val="16"/>
                <w:szCs w:val="16"/>
                <w:lang w:eastAsia="en-AU"/>
              </w:rPr>
              <w:t>own conduct and practice and understands mandatory reporting requirements.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8CDEB8" w14:textId="77777777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7.2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61116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224933BA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203102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6D523C36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91112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6DCD510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52761A3D" w14:textId="77777777" w:rsidTr="00043865">
        <w:trPr>
          <w:trHeight w:val="584"/>
        </w:trPr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9BA0B" w14:textId="4B6FF992" w:rsidR="00DC7895" w:rsidRPr="00FB5F09" w:rsidRDefault="0039736E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FB5F09">
              <w:rPr>
                <w:rFonts w:asciiTheme="majorHAnsi" w:hAnsiTheme="majorHAnsi"/>
                <w:b/>
                <w:sz w:val="16"/>
                <w:szCs w:val="16"/>
              </w:rPr>
              <w:t xml:space="preserve">Demonstrates </w:t>
            </w:r>
            <w:r w:rsidRPr="00FB5F09">
              <w:rPr>
                <w:rFonts w:asciiTheme="majorHAnsi" w:hAnsiTheme="majorHAnsi"/>
                <w:bCs/>
                <w:sz w:val="16"/>
                <w:szCs w:val="16"/>
              </w:rPr>
              <w:t>professional and respectful interactions with parents/carers using appropriate language, tone and body language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DA89" w14:textId="6A1D6638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</w:t>
            </w:r>
            <w:r w:rsidR="0039736E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-101715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6AFDC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-147189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754896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114292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6E8F23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C7895" w:rsidRPr="001C5BE3" w14:paraId="0766A764" w14:textId="77777777" w:rsidTr="00DC7895">
        <w:trPr>
          <w:trHeight w:val="584"/>
        </w:trPr>
        <w:tc>
          <w:tcPr>
            <w:tcW w:w="37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D97EEA" w14:textId="2FEEDCED" w:rsidR="00DC7895" w:rsidRPr="00FB5F09" w:rsidRDefault="0039736E" w:rsidP="00DC7895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FB5F09">
              <w:rPr>
                <w:rFonts w:asciiTheme="majorHAnsi" w:hAnsiTheme="majorHAnsi"/>
                <w:b/>
                <w:sz w:val="16"/>
                <w:szCs w:val="16"/>
              </w:rPr>
              <w:t>Demonstrates a willingness</w:t>
            </w:r>
            <w:r w:rsidRPr="00FB5F09">
              <w:rPr>
                <w:rFonts w:asciiTheme="majorHAnsi" w:hAnsiTheme="majorHAnsi"/>
                <w:sz w:val="16"/>
                <w:szCs w:val="16"/>
              </w:rPr>
              <w:t xml:space="preserve"> to participate with staff in a range of activities during placement only.</w:t>
            </w:r>
          </w:p>
        </w:tc>
        <w:tc>
          <w:tcPr>
            <w:tcW w:w="6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E687F0" w14:textId="3ACC7CF1" w:rsidR="00DC7895" w:rsidRPr="001C5BE3" w:rsidRDefault="00DC7895" w:rsidP="00DC7895">
            <w:pPr>
              <w:ind w:left="-142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1C5BE3">
              <w:rPr>
                <w:rFonts w:ascii="Verdana" w:hAnsi="Verdana" w:cstheme="minorHAnsi"/>
                <w:sz w:val="16"/>
                <w:szCs w:val="16"/>
              </w:rPr>
              <w:t>APST 7.</w:t>
            </w:r>
            <w:r w:rsidR="0039736E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sdt>
          <w:sdtPr>
            <w:rPr>
              <w:rFonts w:ascii="Verdana" w:hAnsi="Verdana" w:cstheme="minorHAnsi"/>
              <w:sz w:val="20"/>
              <w:szCs w:val="20"/>
            </w:rPr>
            <w:id w:val="145806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5FF9CD1D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73467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0D3EC3F4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 w:cstheme="minorHAnsi"/>
              <w:sz w:val="20"/>
              <w:szCs w:val="20"/>
            </w:rPr>
            <w:id w:val="22612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  <w:vAlign w:val="center"/>
              </w:tcPr>
              <w:p w14:paraId="3BF02921" w14:textId="77777777" w:rsidR="00DC7895" w:rsidRPr="001C5BE3" w:rsidRDefault="00DC7895" w:rsidP="00DC7895">
                <w:pPr>
                  <w:ind w:left="-142"/>
                  <w:jc w:val="center"/>
                  <w:rPr>
                    <w:rFonts w:ascii="Verdana" w:hAnsi="Verdana" w:cstheme="minorHAnsi"/>
                    <w:sz w:val="20"/>
                    <w:szCs w:val="20"/>
                  </w:rPr>
                </w:pPr>
                <w:r w:rsidRPr="001C5B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E13A0E8" w14:textId="58097830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13F99F13" w14:textId="003C6B1F" w:rsidR="00DC7895" w:rsidRDefault="00DC7895" w:rsidP="00DC78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  <w:r w:rsidRPr="005D59BE">
        <w:rPr>
          <w:rFonts w:ascii="Verdana" w:eastAsia="Times New Roman" w:hAnsi="Verdana" w:cs="Arial"/>
          <w:iCs/>
          <w:color w:val="000000"/>
          <w:sz w:val="20"/>
          <w:szCs w:val="20"/>
        </w:rPr>
        <w:t>Please</w:t>
      </w:r>
      <w:r>
        <w:rPr>
          <w:rFonts w:ascii="Verdana" w:eastAsia="Times New Roman" w:hAnsi="Verdana" w:cs="Arial"/>
          <w:iCs/>
          <w:color w:val="000000"/>
          <w:sz w:val="20"/>
          <w:szCs w:val="20"/>
        </w:rPr>
        <w:t xml:space="preserve"> provide comments about knowledge, practice and engagement of preservice teacher in relation to this section.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DC7895" w14:paraId="5C1E3E22" w14:textId="77777777" w:rsidTr="00DC7895">
        <w:tc>
          <w:tcPr>
            <w:tcW w:w="5000" w:type="pct"/>
          </w:tcPr>
          <w:p w14:paraId="5A8DBB07" w14:textId="46AE1925" w:rsidR="00DC7895" w:rsidRPr="005F5D0A" w:rsidRDefault="00DC7895" w:rsidP="00DC7895">
            <w:pPr>
              <w:rPr>
                <w:rFonts w:ascii="Verdana" w:hAnsi="Verdana" w:cstheme="minorHAnsi"/>
                <w:shd w:val="clear" w:color="auto" w:fill="D9D9D9" w:themeFill="background1" w:themeFillShade="D9"/>
              </w:rPr>
            </w:pPr>
          </w:p>
          <w:p w14:paraId="0A4CE113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42634E19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76B7F7C2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AA8D626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  <w:p w14:paraId="0A2C2F46" w14:textId="77777777" w:rsidR="00DC7895" w:rsidRDefault="00DC7895" w:rsidP="00DC7895">
            <w:pPr>
              <w:rPr>
                <w:rFonts w:ascii="Verdana" w:hAnsi="Verdana" w:cstheme="minorHAnsi"/>
                <w:b/>
                <w:shd w:val="clear" w:color="auto" w:fill="D9D9D9" w:themeFill="background1" w:themeFillShade="D9"/>
              </w:rPr>
            </w:pPr>
          </w:p>
        </w:tc>
      </w:tr>
    </w:tbl>
    <w:p w14:paraId="7E54BD93" w14:textId="77777777" w:rsidR="00DC7895" w:rsidRDefault="00DC7895" w:rsidP="007C59F1">
      <w:pP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</w:pPr>
    </w:p>
    <w:p w14:paraId="5014242B" w14:textId="77777777" w:rsidR="007C59F1" w:rsidRPr="001C5BE3" w:rsidRDefault="007C59F1" w:rsidP="00036DAA">
      <w:pPr>
        <w:shd w:val="clear" w:color="auto" w:fill="D9D9D9" w:themeFill="background1" w:themeFillShade="D9"/>
        <w:spacing w:after="0" w:line="240" w:lineRule="auto"/>
        <w:ind w:right="3"/>
        <w:rPr>
          <w:rFonts w:ascii="Verdana" w:eastAsiaTheme="minorEastAsia" w:hAnsi="Verdana" w:cstheme="minorHAnsi"/>
          <w:b/>
          <w:lang w:eastAsia="zh-CN"/>
        </w:rPr>
      </w:pPr>
      <w:r>
        <w:rPr>
          <w:rFonts w:ascii="Verdana" w:eastAsiaTheme="minorEastAsia" w:hAnsi="Verdana" w:cstheme="minorHAnsi"/>
          <w:b/>
          <w:shd w:val="clear" w:color="auto" w:fill="D9D9D9" w:themeFill="background1" w:themeFillShade="D9"/>
          <w:lang w:eastAsia="zh-CN"/>
        </w:rPr>
        <w:t>Overall Comment</w:t>
      </w:r>
    </w:p>
    <w:p w14:paraId="2FBC7378" w14:textId="77777777" w:rsidR="007C59F1" w:rsidRDefault="007C59F1" w:rsidP="007C59F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32"/>
      </w:tblGrid>
      <w:tr w:rsidR="00505CAB" w14:paraId="4205E0E2" w14:textId="77777777" w:rsidTr="00505CAB">
        <w:tc>
          <w:tcPr>
            <w:tcW w:w="5000" w:type="pct"/>
          </w:tcPr>
          <w:p w14:paraId="09FE8832" w14:textId="58D13A80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2B4FC245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38FEF3C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C916DA3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9F182A1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AC23448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0FC3C263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2FE611C6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6ECFFE22" w14:textId="77777777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  <w:p w14:paraId="30943D71" w14:textId="5064FC14" w:rsidR="00505CAB" w:rsidRDefault="00505CAB" w:rsidP="00437695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F450BB6" w14:textId="5B39F2C4" w:rsidR="00B56CB2" w:rsidRDefault="00B56CB2" w:rsidP="004376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eastAsia="Times New Roman" w:hAnsi="Verdana" w:cs="Arial"/>
          <w:iCs/>
          <w:color w:val="000000"/>
          <w:sz w:val="20"/>
          <w:szCs w:val="20"/>
        </w:rPr>
      </w:pPr>
    </w:p>
    <w:sectPr w:rsidR="00B56CB2" w:rsidSect="004019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686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6D31" w14:textId="77777777" w:rsidR="00B7162B" w:rsidRDefault="00B7162B" w:rsidP="004145BA">
      <w:pPr>
        <w:spacing w:after="0" w:line="240" w:lineRule="auto"/>
      </w:pPr>
      <w:r>
        <w:separator/>
      </w:r>
    </w:p>
  </w:endnote>
  <w:endnote w:type="continuationSeparator" w:id="0">
    <w:p w14:paraId="41F8D39C" w14:textId="77777777" w:rsidR="00B7162B" w:rsidRDefault="00B7162B" w:rsidP="0041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45FB" w14:textId="77777777" w:rsidR="00DC7895" w:rsidRDefault="00DC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728424"/>
      <w:docPartObj>
        <w:docPartGallery w:val="Page Numbers (Bottom of Page)"/>
        <w:docPartUnique/>
      </w:docPartObj>
    </w:sdtPr>
    <w:sdtEndPr>
      <w:rPr>
        <w:i/>
        <w:color w:val="7F7F7F" w:themeColor="background1" w:themeShade="7F"/>
        <w:spacing w:val="60"/>
        <w:sz w:val="16"/>
        <w:szCs w:val="16"/>
      </w:rPr>
    </w:sdtEndPr>
    <w:sdtContent>
      <w:p w14:paraId="16FFD614" w14:textId="4AE4B45A" w:rsidR="00DC7895" w:rsidRPr="00BE0453" w:rsidRDefault="00DC7895" w:rsidP="00BE045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i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C68" w:rsidRPr="00EB6C6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University of Southern Queensland</w:t>
        </w:r>
      </w:p>
    </w:sdtContent>
  </w:sdt>
  <w:p w14:paraId="6FC48BDD" w14:textId="77777777" w:rsidR="00DC7895" w:rsidRDefault="00DC7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7892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A11479" w14:textId="3D906FB8" w:rsidR="00DC7895" w:rsidRDefault="00DC78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C9F" w:rsidRPr="00903C9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9B48B6" w14:textId="77777777" w:rsidR="00DC7895" w:rsidRDefault="00DC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AE10" w14:textId="77777777" w:rsidR="00B7162B" w:rsidRDefault="00B7162B" w:rsidP="004145BA">
      <w:pPr>
        <w:spacing w:after="0" w:line="240" w:lineRule="auto"/>
      </w:pPr>
      <w:r>
        <w:separator/>
      </w:r>
    </w:p>
  </w:footnote>
  <w:footnote w:type="continuationSeparator" w:id="0">
    <w:p w14:paraId="5878CF74" w14:textId="77777777" w:rsidR="00B7162B" w:rsidRDefault="00B7162B" w:rsidP="0041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F84A" w14:textId="5BEE08FD" w:rsidR="00DC7895" w:rsidRDefault="00B7162B">
    <w:pPr>
      <w:pStyle w:val="Header"/>
    </w:pPr>
    <w:r>
      <w:rPr>
        <w:noProof/>
      </w:rPr>
      <w:pict w14:anchorId="74D9A0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1657" o:spid="_x0000_s1026" type="#_x0000_t136" style="position:absolute;margin-left:0;margin-top:0;width:543.75pt;height:135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77A" w14:textId="0F5B7A83" w:rsidR="00DC7895" w:rsidRDefault="00B7162B">
    <w:pPr>
      <w:pStyle w:val="Header"/>
    </w:pPr>
    <w:r>
      <w:rPr>
        <w:noProof/>
      </w:rPr>
      <w:pict w14:anchorId="58B0B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1658" o:spid="_x0000_s1027" type="#_x0000_t136" style="position:absolute;margin-left:0;margin-top:0;width:543.75pt;height:135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C188" w14:textId="500C4294" w:rsidR="00DC7895" w:rsidRDefault="00B7162B">
    <w:pPr>
      <w:pStyle w:val="Header"/>
    </w:pPr>
    <w:r>
      <w:rPr>
        <w:noProof/>
      </w:rPr>
      <w:pict w14:anchorId="7CAE91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1656" o:spid="_x0000_s1025" type="#_x0000_t136" style="position:absolute;margin-left:0;margin-top:0;width:543.75pt;height:135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AC9"/>
    <w:multiLevelType w:val="hybridMultilevel"/>
    <w:tmpl w:val="E982D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138"/>
    <w:multiLevelType w:val="hybridMultilevel"/>
    <w:tmpl w:val="A2C4A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54F2"/>
    <w:multiLevelType w:val="hybridMultilevel"/>
    <w:tmpl w:val="1F3E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57E0"/>
    <w:multiLevelType w:val="hybridMultilevel"/>
    <w:tmpl w:val="2D103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1214"/>
    <w:multiLevelType w:val="hybridMultilevel"/>
    <w:tmpl w:val="8B46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6F4F"/>
    <w:multiLevelType w:val="hybridMultilevel"/>
    <w:tmpl w:val="D46E3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7E72"/>
    <w:multiLevelType w:val="multilevel"/>
    <w:tmpl w:val="749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C57C7"/>
    <w:multiLevelType w:val="hybridMultilevel"/>
    <w:tmpl w:val="1FA44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68CB"/>
    <w:multiLevelType w:val="multilevel"/>
    <w:tmpl w:val="431A9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4F49E2"/>
    <w:multiLevelType w:val="hybridMultilevel"/>
    <w:tmpl w:val="4D2CE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mBl3K0fsRGTpUGObkNxZdYwlxgGFJATfuC3gJmlyjFe3LjDiBTBmpIMmKtOoEbREXuuZ0IPTwxc0Wo3pAdKv1A==" w:salt="yQSKG2F6WqnnhUXmZLPk+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DU1Mre0MDU3MjFW0lEKTi0uzszPAykwqwUA+zAVzCwAAAA="/>
  </w:docVars>
  <w:rsids>
    <w:rsidRoot w:val="008A0C38"/>
    <w:rsid w:val="000010E5"/>
    <w:rsid w:val="0001771E"/>
    <w:rsid w:val="00036DAA"/>
    <w:rsid w:val="00043865"/>
    <w:rsid w:val="00066B3D"/>
    <w:rsid w:val="00085C9D"/>
    <w:rsid w:val="000A169B"/>
    <w:rsid w:val="000A305C"/>
    <w:rsid w:val="000C0552"/>
    <w:rsid w:val="000F624C"/>
    <w:rsid w:val="0010184E"/>
    <w:rsid w:val="00110C70"/>
    <w:rsid w:val="001201EF"/>
    <w:rsid w:val="00130EA6"/>
    <w:rsid w:val="001337F3"/>
    <w:rsid w:val="0014225B"/>
    <w:rsid w:val="00143DB8"/>
    <w:rsid w:val="00152378"/>
    <w:rsid w:val="00155F92"/>
    <w:rsid w:val="00156E10"/>
    <w:rsid w:val="00164CF2"/>
    <w:rsid w:val="001661D8"/>
    <w:rsid w:val="001831E9"/>
    <w:rsid w:val="00183216"/>
    <w:rsid w:val="001A68E6"/>
    <w:rsid w:val="001F28FB"/>
    <w:rsid w:val="00210F9B"/>
    <w:rsid w:val="00214946"/>
    <w:rsid w:val="00227B0B"/>
    <w:rsid w:val="00227F3F"/>
    <w:rsid w:val="00230947"/>
    <w:rsid w:val="0026433E"/>
    <w:rsid w:val="00274A8B"/>
    <w:rsid w:val="002A502F"/>
    <w:rsid w:val="002B0AA5"/>
    <w:rsid w:val="002D2163"/>
    <w:rsid w:val="002D3A0F"/>
    <w:rsid w:val="002F4472"/>
    <w:rsid w:val="002F6BD7"/>
    <w:rsid w:val="0030417A"/>
    <w:rsid w:val="003147AF"/>
    <w:rsid w:val="003228ED"/>
    <w:rsid w:val="00324D00"/>
    <w:rsid w:val="0034750A"/>
    <w:rsid w:val="00351D95"/>
    <w:rsid w:val="00354213"/>
    <w:rsid w:val="003613D5"/>
    <w:rsid w:val="00361D6A"/>
    <w:rsid w:val="00366D76"/>
    <w:rsid w:val="00367005"/>
    <w:rsid w:val="003763BF"/>
    <w:rsid w:val="00376B15"/>
    <w:rsid w:val="00387CC7"/>
    <w:rsid w:val="0039736E"/>
    <w:rsid w:val="003A079C"/>
    <w:rsid w:val="003A5D56"/>
    <w:rsid w:val="003E40DC"/>
    <w:rsid w:val="003E6C42"/>
    <w:rsid w:val="003F372A"/>
    <w:rsid w:val="00401974"/>
    <w:rsid w:val="004073A7"/>
    <w:rsid w:val="004102D6"/>
    <w:rsid w:val="0041120D"/>
    <w:rsid w:val="004145BA"/>
    <w:rsid w:val="00423F2A"/>
    <w:rsid w:val="00432530"/>
    <w:rsid w:val="00437695"/>
    <w:rsid w:val="004453F8"/>
    <w:rsid w:val="004463B6"/>
    <w:rsid w:val="00456298"/>
    <w:rsid w:val="00460807"/>
    <w:rsid w:val="00463B9B"/>
    <w:rsid w:val="00475393"/>
    <w:rsid w:val="00477B76"/>
    <w:rsid w:val="004814B7"/>
    <w:rsid w:val="00487CF4"/>
    <w:rsid w:val="004909BC"/>
    <w:rsid w:val="004B4720"/>
    <w:rsid w:val="004F3A99"/>
    <w:rsid w:val="004F4425"/>
    <w:rsid w:val="005035C5"/>
    <w:rsid w:val="00505CAB"/>
    <w:rsid w:val="00516DEA"/>
    <w:rsid w:val="00522F17"/>
    <w:rsid w:val="00533A6A"/>
    <w:rsid w:val="0053738F"/>
    <w:rsid w:val="005447A7"/>
    <w:rsid w:val="00545512"/>
    <w:rsid w:val="0055278D"/>
    <w:rsid w:val="00574111"/>
    <w:rsid w:val="00586FE8"/>
    <w:rsid w:val="00593305"/>
    <w:rsid w:val="005A764E"/>
    <w:rsid w:val="005D59BE"/>
    <w:rsid w:val="005D61AA"/>
    <w:rsid w:val="005E0C92"/>
    <w:rsid w:val="005F5D0A"/>
    <w:rsid w:val="00604F41"/>
    <w:rsid w:val="006525CC"/>
    <w:rsid w:val="00666D72"/>
    <w:rsid w:val="00671F35"/>
    <w:rsid w:val="00687E6D"/>
    <w:rsid w:val="006A4950"/>
    <w:rsid w:val="006D06F5"/>
    <w:rsid w:val="006D0BD6"/>
    <w:rsid w:val="006D7BE4"/>
    <w:rsid w:val="0070217B"/>
    <w:rsid w:val="00725739"/>
    <w:rsid w:val="00730E9B"/>
    <w:rsid w:val="0073416D"/>
    <w:rsid w:val="00735100"/>
    <w:rsid w:val="00736746"/>
    <w:rsid w:val="00756A9E"/>
    <w:rsid w:val="00761BD2"/>
    <w:rsid w:val="00781E92"/>
    <w:rsid w:val="00790E97"/>
    <w:rsid w:val="007A5038"/>
    <w:rsid w:val="007B48D2"/>
    <w:rsid w:val="007C4F00"/>
    <w:rsid w:val="007C59F1"/>
    <w:rsid w:val="007D1FBA"/>
    <w:rsid w:val="007F0BA0"/>
    <w:rsid w:val="007F6761"/>
    <w:rsid w:val="00816121"/>
    <w:rsid w:val="00843119"/>
    <w:rsid w:val="00846DFE"/>
    <w:rsid w:val="00851A80"/>
    <w:rsid w:val="00854BF8"/>
    <w:rsid w:val="00857EE7"/>
    <w:rsid w:val="00860F4F"/>
    <w:rsid w:val="00884704"/>
    <w:rsid w:val="00894846"/>
    <w:rsid w:val="008A08FC"/>
    <w:rsid w:val="008A0C38"/>
    <w:rsid w:val="008A7440"/>
    <w:rsid w:val="008C0FD8"/>
    <w:rsid w:val="00903C9F"/>
    <w:rsid w:val="00912D7F"/>
    <w:rsid w:val="00951AD3"/>
    <w:rsid w:val="0095254B"/>
    <w:rsid w:val="00953A07"/>
    <w:rsid w:val="0096119A"/>
    <w:rsid w:val="009710E2"/>
    <w:rsid w:val="00976DCB"/>
    <w:rsid w:val="00984233"/>
    <w:rsid w:val="00985DBB"/>
    <w:rsid w:val="0098646B"/>
    <w:rsid w:val="009A5478"/>
    <w:rsid w:val="009B401F"/>
    <w:rsid w:val="009D2795"/>
    <w:rsid w:val="009D2DA7"/>
    <w:rsid w:val="009F7F1B"/>
    <w:rsid w:val="00A00C4D"/>
    <w:rsid w:val="00A01751"/>
    <w:rsid w:val="00A401D7"/>
    <w:rsid w:val="00A5627C"/>
    <w:rsid w:val="00A57118"/>
    <w:rsid w:val="00A64636"/>
    <w:rsid w:val="00A8088B"/>
    <w:rsid w:val="00A93404"/>
    <w:rsid w:val="00A966B5"/>
    <w:rsid w:val="00AA61AE"/>
    <w:rsid w:val="00AB0961"/>
    <w:rsid w:val="00AB3E7A"/>
    <w:rsid w:val="00AC029A"/>
    <w:rsid w:val="00AC49CB"/>
    <w:rsid w:val="00AD1206"/>
    <w:rsid w:val="00AD1632"/>
    <w:rsid w:val="00AE0C4A"/>
    <w:rsid w:val="00AE700D"/>
    <w:rsid w:val="00AF6DCD"/>
    <w:rsid w:val="00B30563"/>
    <w:rsid w:val="00B46ACC"/>
    <w:rsid w:val="00B5621F"/>
    <w:rsid w:val="00B56CB2"/>
    <w:rsid w:val="00B62D8B"/>
    <w:rsid w:val="00B65194"/>
    <w:rsid w:val="00B7162B"/>
    <w:rsid w:val="00B73BAB"/>
    <w:rsid w:val="00B84278"/>
    <w:rsid w:val="00B84B7D"/>
    <w:rsid w:val="00B85F5F"/>
    <w:rsid w:val="00B8759D"/>
    <w:rsid w:val="00B944DB"/>
    <w:rsid w:val="00B94F43"/>
    <w:rsid w:val="00BD58B9"/>
    <w:rsid w:val="00BE0453"/>
    <w:rsid w:val="00BE1A17"/>
    <w:rsid w:val="00BE3450"/>
    <w:rsid w:val="00BE6453"/>
    <w:rsid w:val="00C05331"/>
    <w:rsid w:val="00C11B4D"/>
    <w:rsid w:val="00C13A8B"/>
    <w:rsid w:val="00C37939"/>
    <w:rsid w:val="00C4782D"/>
    <w:rsid w:val="00C53750"/>
    <w:rsid w:val="00C54E81"/>
    <w:rsid w:val="00C5731C"/>
    <w:rsid w:val="00C7040F"/>
    <w:rsid w:val="00C70B56"/>
    <w:rsid w:val="00C92864"/>
    <w:rsid w:val="00CB406D"/>
    <w:rsid w:val="00CC088E"/>
    <w:rsid w:val="00CE1076"/>
    <w:rsid w:val="00CE6914"/>
    <w:rsid w:val="00CF2D3A"/>
    <w:rsid w:val="00D20C8D"/>
    <w:rsid w:val="00D25966"/>
    <w:rsid w:val="00D31DE9"/>
    <w:rsid w:val="00D33921"/>
    <w:rsid w:val="00D36FC6"/>
    <w:rsid w:val="00D449FA"/>
    <w:rsid w:val="00D457F2"/>
    <w:rsid w:val="00D51D6F"/>
    <w:rsid w:val="00D560BB"/>
    <w:rsid w:val="00D56B82"/>
    <w:rsid w:val="00D71C80"/>
    <w:rsid w:val="00D806EE"/>
    <w:rsid w:val="00D93019"/>
    <w:rsid w:val="00DB75BC"/>
    <w:rsid w:val="00DC7895"/>
    <w:rsid w:val="00DD1D47"/>
    <w:rsid w:val="00DD2C75"/>
    <w:rsid w:val="00E07705"/>
    <w:rsid w:val="00E138E2"/>
    <w:rsid w:val="00E22763"/>
    <w:rsid w:val="00E312EA"/>
    <w:rsid w:val="00E549D0"/>
    <w:rsid w:val="00E60090"/>
    <w:rsid w:val="00E63F1D"/>
    <w:rsid w:val="00E6492D"/>
    <w:rsid w:val="00E8442F"/>
    <w:rsid w:val="00E84450"/>
    <w:rsid w:val="00E84517"/>
    <w:rsid w:val="00EB4C0A"/>
    <w:rsid w:val="00EB6408"/>
    <w:rsid w:val="00EB693D"/>
    <w:rsid w:val="00EB6C68"/>
    <w:rsid w:val="00EC3E21"/>
    <w:rsid w:val="00EC6E42"/>
    <w:rsid w:val="00ED2B2E"/>
    <w:rsid w:val="00ED3C6E"/>
    <w:rsid w:val="00ED6504"/>
    <w:rsid w:val="00EE2A56"/>
    <w:rsid w:val="00EE35DB"/>
    <w:rsid w:val="00EF12AD"/>
    <w:rsid w:val="00EF1AE8"/>
    <w:rsid w:val="00EF20FB"/>
    <w:rsid w:val="00EF4E37"/>
    <w:rsid w:val="00EF75B4"/>
    <w:rsid w:val="00F12666"/>
    <w:rsid w:val="00F23007"/>
    <w:rsid w:val="00F45BA7"/>
    <w:rsid w:val="00F66C81"/>
    <w:rsid w:val="00F6787D"/>
    <w:rsid w:val="00F92749"/>
    <w:rsid w:val="00FA1245"/>
    <w:rsid w:val="00FB5F09"/>
    <w:rsid w:val="00FB7B15"/>
    <w:rsid w:val="00FC03CE"/>
    <w:rsid w:val="00FC547E"/>
    <w:rsid w:val="00FC76CF"/>
    <w:rsid w:val="00FE1663"/>
    <w:rsid w:val="00FE722D"/>
    <w:rsid w:val="00FF16CB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0F5A"/>
  <w15:chartTrackingRefBased/>
  <w15:docId w15:val="{B5CEF731-EBBE-4C26-B39D-4FF5354C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4D"/>
  </w:style>
  <w:style w:type="paragraph" w:styleId="Heading1">
    <w:name w:val="heading 1"/>
    <w:basedOn w:val="Normal"/>
    <w:next w:val="Normal"/>
    <w:link w:val="Heading1Char"/>
    <w:uiPriority w:val="9"/>
    <w:qFormat/>
    <w:rsid w:val="008A0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5F0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8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C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0C38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0C38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0C3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20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120D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Content descriptions,L"/>
    <w:basedOn w:val="Normal"/>
    <w:link w:val="ListParagraphChar"/>
    <w:uiPriority w:val="34"/>
    <w:qFormat/>
    <w:rsid w:val="00574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2163"/>
    <w:rPr>
      <w:rFonts w:asciiTheme="majorHAnsi" w:eastAsiaTheme="majorEastAsia" w:hAnsiTheme="majorHAnsi" w:cstheme="majorBidi"/>
      <w:color w:val="BF8F00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7CF4"/>
    <w:pPr>
      <w:tabs>
        <w:tab w:val="right" w:leader="dot" w:pos="9800"/>
      </w:tabs>
      <w:spacing w:after="100"/>
      <w:ind w:left="220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rsid w:val="00130EA6"/>
    <w:rPr>
      <w:rFonts w:asciiTheme="majorHAnsi" w:eastAsiaTheme="majorEastAsia" w:hAnsiTheme="majorHAnsi" w:cstheme="majorBidi"/>
      <w:color w:val="BF8F00" w:themeColor="accent1" w:themeShade="BF"/>
    </w:rPr>
  </w:style>
  <w:style w:type="paragraph" w:customStyle="1" w:styleId="ReturnAddress">
    <w:name w:val="Return Address"/>
    <w:basedOn w:val="Normal"/>
    <w:rsid w:val="009D2795"/>
    <w:pPr>
      <w:spacing w:after="40" w:line="240" w:lineRule="auto"/>
      <w:jc w:val="right"/>
    </w:pPr>
    <w:rPr>
      <w:rFonts w:ascii="Arial" w:eastAsia="Times New Roman" w:hAnsi="Arial" w:cs="Times New Roman"/>
      <w:color w:val="1D0569"/>
      <w:sz w:val="16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13A8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64E"/>
    <w:rPr>
      <w:rFonts w:asciiTheme="majorHAnsi" w:eastAsiaTheme="majorEastAsia" w:hAnsiTheme="majorHAnsi" w:cstheme="majorBidi"/>
      <w:color w:val="7F5F0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764E"/>
    <w:pPr>
      <w:widowControl w:val="0"/>
      <w:spacing w:after="0" w:line="240" w:lineRule="auto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66B3D"/>
    <w:pPr>
      <w:spacing w:after="100"/>
      <w:ind w:left="440"/>
    </w:pPr>
  </w:style>
  <w:style w:type="paragraph" w:customStyle="1" w:styleId="Default">
    <w:name w:val="Default"/>
    <w:rsid w:val="004145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BA"/>
  </w:style>
  <w:style w:type="paragraph" w:styleId="Footer">
    <w:name w:val="footer"/>
    <w:basedOn w:val="Normal"/>
    <w:link w:val="FooterChar"/>
    <w:uiPriority w:val="99"/>
    <w:unhideWhenUsed/>
    <w:rsid w:val="00414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BA"/>
  </w:style>
  <w:style w:type="table" w:styleId="TableGrid">
    <w:name w:val="Table Grid"/>
    <w:basedOn w:val="TableNormal"/>
    <w:uiPriority w:val="59"/>
    <w:rsid w:val="004F3A9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F75B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5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2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Content descriptions Char,L Char"/>
    <w:link w:val="ListParagraph"/>
    <w:uiPriority w:val="34"/>
    <w:locked/>
    <w:rsid w:val="001422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42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D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71C8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71C80"/>
    <w:rPr>
      <w:rFonts w:ascii="Verdana" w:eastAsia="Verdana" w:hAnsi="Verdana" w:cs="Verdana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460807"/>
    <w:rPr>
      <w:color w:val="808080"/>
    </w:rPr>
  </w:style>
  <w:style w:type="paragraph" w:styleId="Revision">
    <w:name w:val="Revision"/>
    <w:hidden/>
    <w:uiPriority w:val="99"/>
    <w:semiHidden/>
    <w:rsid w:val="00593305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PST guides">
  <a:themeElements>
    <a:clrScheme name="PST guid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ED7D31"/>
      </a:accent2>
      <a:accent3>
        <a:srgbClr val="A5A5A5"/>
      </a:accent3>
      <a:accent4>
        <a:srgbClr val="5B9BD5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FFDE851A94429256B76241267DB4" ma:contentTypeVersion="11" ma:contentTypeDescription="Create a new document." ma:contentTypeScope="" ma:versionID="3354eb678b07cbf2769e081b5767e49e">
  <xsd:schema xmlns:xsd="http://www.w3.org/2001/XMLSchema" xmlns:xs="http://www.w3.org/2001/XMLSchema" xmlns:p="http://schemas.microsoft.com/office/2006/metadata/properties" xmlns:ns2="71a2eb3e-15a2-4710-b40e-1a72ea947854" xmlns:ns3="6d3dd797-1636-41c5-a785-7377247368e7" targetNamespace="http://schemas.microsoft.com/office/2006/metadata/properties" ma:root="true" ma:fieldsID="27fd0ee57630288fcb10a2dc4ba2e1aa" ns2:_="" ns3:_="">
    <xsd:import namespace="71a2eb3e-15a2-4710-b40e-1a72ea947854"/>
    <xsd:import namespace="6d3dd797-1636-41c5-a785-737724736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eb3e-15a2-4710-b40e-1a72ea94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d797-1636-41c5-a785-737724736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2eb3e-15a2-4710-b40e-1a72ea947854">Current</Statu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15AB0-3ACB-4DBE-8AB8-B4BF2EBB9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eb3e-15a2-4710-b40e-1a72ea947854"/>
    <ds:schemaRef ds:uri="6d3dd797-1636-41c5-a785-737724736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A5DE9-A39D-924D-A338-E8B7C5F55F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34EE1-1A35-4557-A4A1-7B91FF8E67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F8CB43-A52A-40BB-B1F6-7C8F60AFC874}">
  <ds:schemaRefs>
    <ds:schemaRef ds:uri="http://schemas.microsoft.com/office/2006/metadata/properties"/>
    <ds:schemaRef ds:uri="http://schemas.microsoft.com/office/infopath/2007/PartnerControls"/>
    <ds:schemaRef ds:uri="71a2eb3e-15a2-4710-b40e-1a72ea947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Experience Handbook for    Pre-Service Educators</vt:lpstr>
    </vt:vector>
  </TitlesOfParts>
  <Company>University of Southern Queensland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Experience Handbook for    Pre-Service Educators</dc:title>
  <dc:subject/>
  <dc:creator>Salton</dc:creator>
  <cp:keywords/>
  <dc:description/>
  <cp:lastModifiedBy>Fiona Russell</cp:lastModifiedBy>
  <cp:revision>5</cp:revision>
  <cp:lastPrinted>2019-02-12T08:00:00Z</cp:lastPrinted>
  <dcterms:created xsi:type="dcterms:W3CDTF">2021-10-19T03:23:00Z</dcterms:created>
  <dcterms:modified xsi:type="dcterms:W3CDTF">2023-02-01T05:38:00Z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0x0101003C59FFDE851A94429256B76241267DB4</vt:lpwstr>
  </property>
</Properties>
</file>